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EB" w:rsidRDefault="007A07EB" w:rsidP="007A07EB">
      <w:pPr>
        <w:pStyle w:val="Piedepgina"/>
        <w:tabs>
          <w:tab w:val="left" w:pos="708"/>
        </w:tabs>
        <w:rPr>
          <w:lang w:val="es-ES_tradnl"/>
        </w:rPr>
      </w:pPr>
    </w:p>
    <w:p w:rsidR="007A07EB" w:rsidRDefault="007A07EB" w:rsidP="007A07EB">
      <w:pPr>
        <w:pStyle w:val="Ttulo1"/>
      </w:pPr>
      <w:r>
        <w:t xml:space="preserve">AL  JUZGADO DE LO </w:t>
      </w:r>
      <w:smartTag w:uri="urn:schemas-microsoft-com:office:smarttags" w:element="PersonName">
        <w:smartTagPr>
          <w:attr w:name="ProductID" w:val="SOCIAL DE"/>
        </w:smartTagPr>
        <w:r>
          <w:t>SOCIAL DE</w:t>
        </w:r>
      </w:smartTag>
      <w:r>
        <w:t xml:space="preserve"> GRANADA</w:t>
      </w:r>
    </w:p>
    <w:p w:rsidR="007A07EB" w:rsidRPr="00F264B7" w:rsidRDefault="007A07EB" w:rsidP="007A07EB">
      <w:pPr>
        <w:pStyle w:val="Ttulo"/>
        <w:spacing w:line="360" w:lineRule="auto"/>
        <w:jc w:val="left"/>
        <w:rPr>
          <w:rFonts w:cs="Arial"/>
          <w:szCs w:val="24"/>
          <w:u w:val="none"/>
        </w:rPr>
      </w:pPr>
      <w:r>
        <w:rPr>
          <w:rFonts w:cs="Arial"/>
          <w:b w:val="0"/>
          <w:bCs/>
          <w:i/>
        </w:rPr>
        <w:t xml:space="preserve"> </w:t>
      </w:r>
    </w:p>
    <w:p w:rsidR="007A07EB" w:rsidRDefault="00D76BC4" w:rsidP="007A07EB">
      <w:pPr>
        <w:suppressAutoHyphens/>
        <w:spacing w:line="360" w:lineRule="auto"/>
        <w:ind w:firstLine="708"/>
        <w:jc w:val="both"/>
        <w:rPr>
          <w:rFonts w:ascii="Arial" w:hAnsi="Arial"/>
          <w:b/>
          <w:spacing w:val="-3"/>
          <w:sz w:val="24"/>
          <w:lang w:val="es-ES_tradnl"/>
        </w:rPr>
      </w:pPr>
      <w:r>
        <w:rPr>
          <w:rFonts w:ascii="Arial" w:hAnsi="Arial" w:cs="Arial"/>
          <w:b/>
          <w:sz w:val="24"/>
          <w:szCs w:val="24"/>
        </w:rPr>
        <w:t>Dª MARÍA DOLORES GÓMEZ TORRES,</w:t>
      </w:r>
      <w:r>
        <w:rPr>
          <w:rFonts w:ascii="Arial" w:hAnsi="Arial" w:cs="Arial"/>
          <w:sz w:val="24"/>
          <w:szCs w:val="24"/>
        </w:rPr>
        <w:t xml:space="preserve"> con DNI núm. 24.285.915-P, y domicilio a efecto de notificaciones en C/ Alminares del Genil, número 1, 8º B, 18006, Granada, en calidad de Presidenta del </w:t>
      </w:r>
      <w:r>
        <w:rPr>
          <w:rFonts w:ascii="Arial" w:hAnsi="Arial" w:cs="Arial"/>
          <w:b/>
          <w:sz w:val="24"/>
          <w:szCs w:val="24"/>
          <w:u w:val="single"/>
        </w:rPr>
        <w:t>Sindicato PLATAFORMA POR LA HOMOLOGACIÓN DE LA ENSEÑANZA CONCERTADA EN ANDALUCIA</w:t>
      </w:r>
      <w:r>
        <w:rPr>
          <w:rFonts w:ascii="Arial" w:hAnsi="Arial" w:cs="Arial"/>
          <w:sz w:val="24"/>
          <w:szCs w:val="24"/>
        </w:rPr>
        <w:t>, (sindicato suficientemente representativo, conforme con lo establecido en el artículo 7, último apartado, de la Ley Orgánica de Libertad Sindical, en el sector de la enseñanza concertada en las provincias de Granada, Sevilla y Huelva)</w:t>
      </w:r>
      <w:r w:rsidR="007A07EB" w:rsidRPr="00F264B7">
        <w:rPr>
          <w:rFonts w:ascii="Arial" w:hAnsi="Arial" w:cs="Arial"/>
          <w:spacing w:val="-3"/>
          <w:sz w:val="24"/>
          <w:szCs w:val="24"/>
          <w:lang w:val="es-ES_tradnl"/>
        </w:rPr>
        <w:t>, ante el Juzgado de lo Social respetuosamente comparezco</w:t>
      </w:r>
      <w:r w:rsidR="007A07EB">
        <w:rPr>
          <w:rFonts w:ascii="Arial" w:hAnsi="Arial"/>
          <w:spacing w:val="-3"/>
          <w:sz w:val="24"/>
          <w:lang w:val="es-ES_tradnl"/>
        </w:rPr>
        <w:t xml:space="preserve"> y, como mejor proceda en Derecho, </w:t>
      </w:r>
      <w:r w:rsidR="007A07EB">
        <w:rPr>
          <w:rFonts w:ascii="Arial" w:hAnsi="Arial"/>
          <w:b/>
          <w:spacing w:val="-3"/>
          <w:sz w:val="24"/>
          <w:lang w:val="es-ES_tradnl"/>
        </w:rPr>
        <w:t>DIGO:</w:t>
      </w:r>
    </w:p>
    <w:p w:rsidR="007A07EB" w:rsidRDefault="007A07EB" w:rsidP="007A07EB">
      <w:pPr>
        <w:suppressAutoHyphens/>
        <w:spacing w:line="360" w:lineRule="auto"/>
        <w:ind w:firstLine="708"/>
        <w:jc w:val="both"/>
        <w:rPr>
          <w:rFonts w:ascii="Arial" w:hAnsi="Arial"/>
          <w:b/>
          <w:spacing w:val="-3"/>
          <w:sz w:val="24"/>
          <w:lang w:val="es-ES_tradnl"/>
        </w:rPr>
      </w:pPr>
    </w:p>
    <w:p w:rsidR="007A07EB" w:rsidRDefault="007A07EB" w:rsidP="007A07EB">
      <w:pPr>
        <w:suppressAutoHyphens/>
        <w:spacing w:line="360" w:lineRule="auto"/>
        <w:ind w:firstLine="708"/>
        <w:jc w:val="both"/>
        <w:rPr>
          <w:rFonts w:ascii="Arial" w:hAnsi="Arial" w:cs="Arial"/>
          <w:spacing w:val="-3"/>
          <w:sz w:val="24"/>
          <w:lang w:val="es-ES_tradnl"/>
        </w:rPr>
      </w:pPr>
      <w:r>
        <w:rPr>
          <w:rFonts w:ascii="Arial" w:hAnsi="Arial" w:cs="Arial"/>
          <w:spacing w:val="-3"/>
          <w:sz w:val="24"/>
          <w:lang w:val="es-ES_tradnl"/>
        </w:rPr>
        <w:t>Que, por medio del presente escrito y de conformidad con lo establecido en los artículos  80 y siguientes de la Ley 36/2011, de la Jurisdicción Social, vengo a interponer</w:t>
      </w:r>
      <w:r>
        <w:rPr>
          <w:rFonts w:ascii="Arial" w:hAnsi="Arial" w:cs="Arial"/>
          <w:b/>
          <w:spacing w:val="-3"/>
          <w:sz w:val="24"/>
          <w:lang w:val="es-ES_tradnl"/>
        </w:rPr>
        <w:t xml:space="preserve"> </w:t>
      </w:r>
      <w:r w:rsidR="00C153B7" w:rsidRPr="00C153B7">
        <w:rPr>
          <w:rFonts w:ascii="Arial" w:hAnsi="Arial" w:cs="Arial"/>
          <w:b/>
          <w:spacing w:val="-3"/>
          <w:sz w:val="24"/>
          <w:u w:val="single"/>
          <w:lang w:val="es-ES_tradnl"/>
        </w:rPr>
        <w:t>DEMAND</w:t>
      </w:r>
      <w:r w:rsidR="00C153B7">
        <w:rPr>
          <w:rFonts w:ascii="Arial" w:hAnsi="Arial" w:cs="Arial"/>
          <w:b/>
          <w:spacing w:val="-3"/>
          <w:sz w:val="24"/>
          <w:u w:val="single"/>
          <w:lang w:val="es-ES_tradnl"/>
        </w:rPr>
        <w:t>A</w:t>
      </w:r>
      <w:r w:rsidR="00C153B7">
        <w:rPr>
          <w:rFonts w:ascii="Arial" w:hAnsi="Arial" w:cs="Arial"/>
          <w:b/>
          <w:sz w:val="24"/>
          <w:szCs w:val="24"/>
          <w:u w:val="single"/>
        </w:rPr>
        <w:t xml:space="preserve"> </w:t>
      </w:r>
      <w:r w:rsidR="00955634">
        <w:rPr>
          <w:rFonts w:ascii="Arial" w:hAnsi="Arial" w:cs="Arial"/>
          <w:b/>
          <w:sz w:val="24"/>
          <w:szCs w:val="24"/>
          <w:u w:val="single"/>
        </w:rPr>
        <w:t xml:space="preserve">en Procedimiento de </w:t>
      </w:r>
      <w:r w:rsidR="00C153B7" w:rsidRPr="00C153B7">
        <w:rPr>
          <w:rFonts w:ascii="Arial" w:hAnsi="Arial" w:cs="Arial"/>
          <w:b/>
          <w:sz w:val="24"/>
          <w:szCs w:val="24"/>
          <w:u w:val="single"/>
        </w:rPr>
        <w:t xml:space="preserve"> IMPUGNACIÓN DE ACTO ADMINISTRATIVO EN MATERIA LABORAL, POR ILEGALIDAD,</w:t>
      </w:r>
      <w:r w:rsidR="00C153B7">
        <w:rPr>
          <w:rFonts w:ascii="Arial" w:hAnsi="Arial" w:cs="Arial"/>
          <w:sz w:val="24"/>
          <w:szCs w:val="24"/>
        </w:rPr>
        <w:t xml:space="preserve"> y consiguiente nulidad del </w:t>
      </w:r>
      <w:r w:rsidR="00C153B7" w:rsidRPr="00C153B7">
        <w:rPr>
          <w:rFonts w:ascii="Arial" w:hAnsi="Arial" w:cs="Arial"/>
          <w:sz w:val="24"/>
          <w:szCs w:val="24"/>
          <w:u w:val="single"/>
        </w:rPr>
        <w:t>apartado Quinto, número 4, de la Resolución de la Secretaría General Técnica de la Delegación de Educación, de fecha 30 de diciembre de 2009, (BOJA de febrero de 2010),  por la que se aprueba la forma de pago de la Paga de Antigüedad de los 25 años establecido en el  V Convenio Colectivo Estatal de Empresas de Enseñanza Privada Sostenidas Total o Parcialmente con Fondos Públicos (BOE de 17 de enero de 2007),</w:t>
      </w:r>
      <w:r>
        <w:rPr>
          <w:rFonts w:ascii="Arial" w:hAnsi="Arial" w:cs="Arial"/>
          <w:b/>
          <w:spacing w:val="-3"/>
          <w:sz w:val="24"/>
          <w:u w:val="single"/>
          <w:lang w:val="es-ES_tradnl"/>
        </w:rPr>
        <w:t xml:space="preserve"> </w:t>
      </w:r>
      <w:r w:rsidR="00775B58" w:rsidRPr="00775B58">
        <w:rPr>
          <w:rFonts w:ascii="Arial" w:hAnsi="Arial" w:cs="Arial"/>
          <w:spacing w:val="-3"/>
          <w:sz w:val="24"/>
          <w:u w:val="single"/>
          <w:lang w:val="es-ES_tradnl"/>
        </w:rPr>
        <w:t>y las Resoluciones denegatorias del abono de la paga basadas en dicha clausula,</w:t>
      </w:r>
      <w:r>
        <w:rPr>
          <w:rFonts w:ascii="Arial" w:hAnsi="Arial" w:cs="Arial"/>
          <w:spacing w:val="-3"/>
          <w:sz w:val="24"/>
          <w:lang w:val="es-ES_tradnl"/>
        </w:rPr>
        <w:t xml:space="preserve"> frente a</w:t>
      </w:r>
      <w:r>
        <w:rPr>
          <w:rFonts w:ascii="Arial" w:hAnsi="Arial" w:cs="Arial"/>
          <w:bCs/>
          <w:sz w:val="24"/>
          <w:lang w:val="es-ES_tradnl"/>
        </w:rPr>
        <w:t xml:space="preserve"> </w:t>
      </w:r>
      <w:r>
        <w:rPr>
          <w:rFonts w:ascii="Arial" w:hAnsi="Arial" w:cs="Arial"/>
          <w:b/>
          <w:sz w:val="24"/>
        </w:rPr>
        <w:t xml:space="preserve">LA CONSEJERÍA DE EDUCACIÓN Y CIENCIA de la Junta de Andalucía, </w:t>
      </w:r>
      <w:r>
        <w:rPr>
          <w:rFonts w:ascii="Arial" w:hAnsi="Arial" w:cs="Arial"/>
          <w:bCs/>
          <w:sz w:val="24"/>
        </w:rPr>
        <w:t xml:space="preserve">con domicilio notorio en Sevilla, </w:t>
      </w:r>
      <w:r w:rsidR="00955634">
        <w:rPr>
          <w:rFonts w:ascii="Arial" w:hAnsi="Arial" w:cs="Arial"/>
          <w:bCs/>
          <w:sz w:val="24"/>
        </w:rPr>
        <w:t xml:space="preserve">basando </w:t>
      </w:r>
      <w:r>
        <w:rPr>
          <w:rFonts w:ascii="Arial" w:hAnsi="Arial" w:cs="Arial"/>
          <w:spacing w:val="-3"/>
          <w:sz w:val="24"/>
          <w:lang w:val="es-ES_tradnl"/>
        </w:rPr>
        <w:t xml:space="preserve">la </w:t>
      </w:r>
      <w:r w:rsidR="00C153B7">
        <w:rPr>
          <w:rFonts w:ascii="Arial" w:hAnsi="Arial" w:cs="Arial"/>
          <w:spacing w:val="-3"/>
          <w:sz w:val="24"/>
          <w:lang w:val="es-ES_tradnl"/>
        </w:rPr>
        <w:t xml:space="preserve">presente demanda </w:t>
      </w:r>
      <w:r w:rsidR="00955634">
        <w:rPr>
          <w:rFonts w:ascii="Arial" w:hAnsi="Arial" w:cs="Arial"/>
          <w:spacing w:val="-3"/>
          <w:sz w:val="24"/>
          <w:lang w:val="es-ES_tradnl"/>
        </w:rPr>
        <w:t xml:space="preserve">en </w:t>
      </w:r>
      <w:r w:rsidR="00C153B7">
        <w:rPr>
          <w:rFonts w:ascii="Arial" w:hAnsi="Arial" w:cs="Arial"/>
          <w:spacing w:val="-3"/>
          <w:sz w:val="24"/>
          <w:lang w:val="es-ES_tradnl"/>
        </w:rPr>
        <w:t xml:space="preserve">los siguientes </w:t>
      </w:r>
      <w:r w:rsidR="00C153B7" w:rsidRPr="00C153B7">
        <w:rPr>
          <w:rFonts w:ascii="Arial" w:hAnsi="Arial" w:cs="Arial"/>
          <w:b/>
          <w:spacing w:val="-3"/>
          <w:sz w:val="24"/>
          <w:u w:val="single"/>
          <w:lang w:val="es-ES_tradnl"/>
        </w:rPr>
        <w:t>MOTIVOS:</w:t>
      </w:r>
    </w:p>
    <w:p w:rsidR="007A07EB" w:rsidRDefault="007A07EB" w:rsidP="007A07EB">
      <w:pPr>
        <w:suppressAutoHyphens/>
        <w:spacing w:line="360" w:lineRule="auto"/>
        <w:jc w:val="both"/>
        <w:rPr>
          <w:rFonts w:ascii="Arial" w:hAnsi="Arial"/>
          <w:spacing w:val="-3"/>
          <w:sz w:val="24"/>
          <w:lang w:val="es-ES_tradnl"/>
        </w:rPr>
      </w:pPr>
      <w:r>
        <w:rPr>
          <w:rFonts w:ascii="Arial" w:hAnsi="Arial"/>
          <w:spacing w:val="-3"/>
          <w:sz w:val="24"/>
          <w:u w:val="single"/>
          <w:lang w:val="es-ES_tradnl"/>
        </w:rPr>
        <w:t xml:space="preserve"> </w:t>
      </w:r>
    </w:p>
    <w:p w:rsidR="007A07EB" w:rsidRDefault="007A07EB" w:rsidP="007A07EB">
      <w:pPr>
        <w:tabs>
          <w:tab w:val="center" w:pos="3968"/>
        </w:tabs>
        <w:suppressAutoHyphens/>
        <w:spacing w:line="360" w:lineRule="auto"/>
        <w:jc w:val="both"/>
        <w:rPr>
          <w:rFonts w:ascii="Arial" w:hAnsi="Arial"/>
          <w:b/>
          <w:i/>
          <w:iCs/>
          <w:spacing w:val="-3"/>
          <w:sz w:val="24"/>
          <w:u w:val="single"/>
          <w:lang w:val="es-ES_tradnl"/>
        </w:rPr>
      </w:pPr>
      <w:r>
        <w:rPr>
          <w:rFonts w:ascii="Arial" w:hAnsi="Arial"/>
          <w:b/>
          <w:spacing w:val="-3"/>
          <w:sz w:val="24"/>
          <w:lang w:val="es-ES_tradnl"/>
        </w:rPr>
        <w:tab/>
      </w:r>
      <w:r>
        <w:rPr>
          <w:rFonts w:ascii="Arial" w:hAnsi="Arial"/>
          <w:b/>
          <w:i/>
          <w:iCs/>
          <w:spacing w:val="-3"/>
          <w:sz w:val="24"/>
          <w:u w:val="single"/>
          <w:lang w:val="es-ES_tradnl"/>
        </w:rPr>
        <w:t>H E C H O S</w:t>
      </w:r>
    </w:p>
    <w:p w:rsidR="007A07EB" w:rsidRDefault="007A07EB" w:rsidP="007A07EB">
      <w:pPr>
        <w:tabs>
          <w:tab w:val="center" w:pos="3968"/>
        </w:tabs>
        <w:suppressAutoHyphens/>
        <w:spacing w:line="360" w:lineRule="auto"/>
        <w:jc w:val="both"/>
        <w:rPr>
          <w:rFonts w:ascii="Arial" w:hAnsi="Arial"/>
          <w:spacing w:val="-3"/>
          <w:sz w:val="24"/>
          <w:u w:val="single"/>
          <w:lang w:val="es-ES_tradnl"/>
        </w:rPr>
      </w:pPr>
    </w:p>
    <w:p w:rsidR="00955634" w:rsidRDefault="007A07EB" w:rsidP="00955634">
      <w:pPr>
        <w:spacing w:line="360" w:lineRule="auto"/>
        <w:ind w:firstLine="708"/>
        <w:jc w:val="both"/>
        <w:rPr>
          <w:rFonts w:ascii="Arial" w:hAnsi="Arial" w:cs="Arial"/>
          <w:sz w:val="24"/>
          <w:szCs w:val="24"/>
        </w:rPr>
      </w:pPr>
      <w:r>
        <w:rPr>
          <w:rFonts w:ascii="Arial" w:hAnsi="Arial"/>
          <w:spacing w:val="-3"/>
          <w:sz w:val="24"/>
          <w:lang w:val="es-ES_tradnl"/>
        </w:rPr>
        <w:tab/>
      </w:r>
      <w:r w:rsidRPr="0069010A">
        <w:rPr>
          <w:rFonts w:ascii="Arial" w:hAnsi="Arial"/>
          <w:b/>
          <w:spacing w:val="-3"/>
          <w:sz w:val="24"/>
          <w:u w:val="single"/>
          <w:lang w:val="es-ES_tradnl"/>
        </w:rPr>
        <w:t>PRIMERO.-</w:t>
      </w:r>
      <w:r>
        <w:rPr>
          <w:rFonts w:ascii="Arial" w:hAnsi="Arial"/>
          <w:spacing w:val="-3"/>
          <w:sz w:val="24"/>
          <w:lang w:val="es-ES_tradnl"/>
        </w:rPr>
        <w:t xml:space="preserve"> </w:t>
      </w:r>
      <w:r w:rsidR="00955634">
        <w:rPr>
          <w:rFonts w:ascii="Arial" w:hAnsi="Arial" w:cs="Arial"/>
          <w:sz w:val="24"/>
          <w:szCs w:val="24"/>
        </w:rPr>
        <w:t>El V Convenio C</w:t>
      </w:r>
      <w:r w:rsidR="00955634" w:rsidRPr="00955634">
        <w:rPr>
          <w:rFonts w:ascii="Arial" w:hAnsi="Arial" w:cs="Arial"/>
          <w:sz w:val="24"/>
          <w:szCs w:val="24"/>
        </w:rPr>
        <w:t>olectivo de Empresas de Enseñanza Privada Sostenidas Total o Parcialmente con Fondos Públicos, (BOE de 17 de enero de 2007),</w:t>
      </w:r>
      <w:r w:rsidR="00955634" w:rsidRPr="00955634">
        <w:rPr>
          <w:rFonts w:ascii="Arial" w:hAnsi="Arial" w:cs="Arial"/>
          <w:b/>
          <w:spacing w:val="-3"/>
          <w:sz w:val="24"/>
          <w:lang w:val="es-ES_tradnl"/>
        </w:rPr>
        <w:t xml:space="preserve"> </w:t>
      </w:r>
      <w:r w:rsidR="00955634">
        <w:rPr>
          <w:rFonts w:ascii="Arial" w:hAnsi="Arial" w:cs="Arial"/>
          <w:sz w:val="24"/>
          <w:szCs w:val="24"/>
        </w:rPr>
        <w:t xml:space="preserve">que regula las condiciones laborales del sector de la enseñanza concertada, establece en su artículo 61 el derecho de los </w:t>
      </w:r>
      <w:r w:rsidR="00955634">
        <w:rPr>
          <w:rFonts w:ascii="Arial" w:hAnsi="Arial" w:cs="Arial"/>
          <w:sz w:val="24"/>
          <w:szCs w:val="24"/>
        </w:rPr>
        <w:lastRenderedPageBreak/>
        <w:t xml:space="preserve">profesores de enseñanza concertada a percibir una paga extraordinaria vinculada a la antigüedad en su puesto de trabajo, -en concreto a los 25 años de prestación de servicios-. </w:t>
      </w:r>
    </w:p>
    <w:p w:rsidR="00955634" w:rsidRPr="00C5563F" w:rsidRDefault="00955634" w:rsidP="00955634">
      <w:pPr>
        <w:spacing w:line="360" w:lineRule="auto"/>
        <w:ind w:firstLine="708"/>
        <w:jc w:val="both"/>
        <w:rPr>
          <w:rFonts w:ascii="Arial" w:hAnsi="Arial" w:cs="Arial"/>
          <w:sz w:val="24"/>
          <w:szCs w:val="24"/>
        </w:rPr>
      </w:pPr>
      <w:r>
        <w:rPr>
          <w:rFonts w:ascii="Arial" w:hAnsi="Arial" w:cs="Arial"/>
          <w:sz w:val="24"/>
          <w:szCs w:val="24"/>
        </w:rPr>
        <w:t>El propio artículo 61 del Convenio, en su apartado segundo, establece que “</w:t>
      </w:r>
      <w:r w:rsidRPr="00DB307D">
        <w:rPr>
          <w:rFonts w:ascii="Arial" w:hAnsi="Arial" w:cs="Arial"/>
          <w:i/>
          <w:sz w:val="24"/>
          <w:szCs w:val="24"/>
        </w:rPr>
        <w:t>el procedimiento y calendario de esta paga respecto al personal en régimen de pago delegado en los niveles concertados, ser</w:t>
      </w:r>
      <w:r w:rsidR="00DB307D" w:rsidRPr="00DB307D">
        <w:rPr>
          <w:rFonts w:ascii="Arial" w:hAnsi="Arial" w:cs="Arial"/>
          <w:i/>
          <w:sz w:val="24"/>
          <w:szCs w:val="24"/>
        </w:rPr>
        <w:t>á conforme a los a</w:t>
      </w:r>
      <w:r w:rsidRPr="00DB307D">
        <w:rPr>
          <w:rFonts w:ascii="Arial" w:hAnsi="Arial" w:cs="Arial"/>
          <w:i/>
          <w:sz w:val="24"/>
          <w:szCs w:val="24"/>
        </w:rPr>
        <w:t>cuerdos autonómicos que se suscriban</w:t>
      </w:r>
      <w:r w:rsidR="00DB307D" w:rsidRPr="00DB307D">
        <w:rPr>
          <w:rFonts w:ascii="Arial" w:hAnsi="Arial" w:cs="Arial"/>
          <w:i/>
          <w:sz w:val="24"/>
          <w:szCs w:val="24"/>
        </w:rPr>
        <w:t>…., o en las Instrucciones o resoluciones que dicte la Administración educativa competente sobre dicho régimen”.</w:t>
      </w:r>
    </w:p>
    <w:p w:rsidR="00955634" w:rsidRPr="00060F65" w:rsidRDefault="00955634" w:rsidP="00955634">
      <w:pPr>
        <w:spacing w:line="360" w:lineRule="auto"/>
        <w:ind w:firstLine="708"/>
        <w:jc w:val="both"/>
        <w:rPr>
          <w:rFonts w:ascii="Arial" w:hAnsi="Arial" w:cs="Arial"/>
          <w:b/>
          <w:i/>
          <w:sz w:val="24"/>
          <w:szCs w:val="24"/>
          <w:u w:val="single"/>
        </w:rPr>
      </w:pPr>
      <w:r>
        <w:rPr>
          <w:rFonts w:ascii="Arial" w:hAnsi="Arial" w:cs="Arial"/>
          <w:sz w:val="24"/>
          <w:szCs w:val="24"/>
        </w:rPr>
        <w:t xml:space="preserve">Con fecha 30 de diciembre de 2009, (BOJA de febrero de 2010), se dictó Resolución de la Secretaría General Técnica de la Delegación de Educación aprobando la forma de pago de dicha paga por parte de la Administración. En dicha resolución se establece, en el apartado Quinto, número 4, lo siguiente: </w:t>
      </w:r>
      <w:r>
        <w:rPr>
          <w:rFonts w:ascii="Arial" w:hAnsi="Arial" w:cs="Arial"/>
          <w:i/>
          <w:sz w:val="24"/>
          <w:szCs w:val="24"/>
        </w:rPr>
        <w:t xml:space="preserve">“….Para aquellos profesores y profesoras que devenguen el derecho después de la publicación de esta Resolución en el Boletín Oficial de la Junta de Andalucía, </w:t>
      </w:r>
      <w:r>
        <w:rPr>
          <w:rFonts w:ascii="Arial" w:hAnsi="Arial" w:cs="Arial"/>
          <w:b/>
          <w:i/>
          <w:sz w:val="24"/>
          <w:szCs w:val="24"/>
          <w:u w:val="single"/>
        </w:rPr>
        <w:t>el plazo de</w:t>
      </w:r>
      <w:r>
        <w:rPr>
          <w:rFonts w:ascii="Arial" w:hAnsi="Arial" w:cs="Arial"/>
          <w:i/>
          <w:sz w:val="24"/>
          <w:szCs w:val="24"/>
          <w:u w:val="single"/>
        </w:rPr>
        <w:t xml:space="preserve"> </w:t>
      </w:r>
      <w:r>
        <w:rPr>
          <w:rFonts w:ascii="Arial" w:hAnsi="Arial" w:cs="Arial"/>
          <w:b/>
          <w:i/>
          <w:sz w:val="24"/>
          <w:szCs w:val="24"/>
          <w:u w:val="single"/>
        </w:rPr>
        <w:t xml:space="preserve">presentación de solicitudes será de dos meses contados a partir del día siguiente al de la fecha de devengo”. </w:t>
      </w:r>
    </w:p>
    <w:p w:rsidR="007A07EB" w:rsidRDefault="007A07EB" w:rsidP="007A07EB">
      <w:pPr>
        <w:tabs>
          <w:tab w:val="left" w:pos="-720"/>
        </w:tabs>
        <w:suppressAutoHyphens/>
        <w:spacing w:line="360" w:lineRule="auto"/>
        <w:jc w:val="both"/>
        <w:rPr>
          <w:rFonts w:ascii="Arial" w:hAnsi="Arial"/>
          <w:spacing w:val="-3"/>
          <w:sz w:val="24"/>
          <w:lang w:val="es-ES_tradnl"/>
        </w:rPr>
      </w:pPr>
    </w:p>
    <w:p w:rsidR="00A07EA9" w:rsidRDefault="007A07EB" w:rsidP="00A07EA9">
      <w:pPr>
        <w:spacing w:line="360" w:lineRule="auto"/>
        <w:ind w:firstLine="708"/>
        <w:jc w:val="both"/>
        <w:rPr>
          <w:rFonts w:ascii="Arial" w:hAnsi="Arial" w:cs="Arial"/>
          <w:sz w:val="24"/>
          <w:szCs w:val="24"/>
        </w:rPr>
      </w:pPr>
      <w:r>
        <w:rPr>
          <w:rFonts w:ascii="Arial" w:hAnsi="Arial"/>
          <w:spacing w:val="-3"/>
          <w:sz w:val="24"/>
          <w:lang w:val="es-ES_tradnl"/>
        </w:rPr>
        <w:t xml:space="preserve">           </w:t>
      </w:r>
      <w:r>
        <w:rPr>
          <w:rFonts w:ascii="Arial" w:hAnsi="Arial"/>
          <w:b/>
          <w:bCs/>
          <w:spacing w:val="-3"/>
          <w:sz w:val="24"/>
          <w:u w:val="single"/>
          <w:lang w:val="es-ES_tradnl"/>
        </w:rPr>
        <w:t>SEGUNDO</w:t>
      </w:r>
      <w:r>
        <w:rPr>
          <w:rFonts w:ascii="Arial" w:hAnsi="Arial"/>
          <w:spacing w:val="-3"/>
          <w:sz w:val="24"/>
          <w:lang w:val="es-ES_tradnl"/>
        </w:rPr>
        <w:t xml:space="preserve">.- </w:t>
      </w:r>
      <w:r w:rsidR="00A07EA9">
        <w:rPr>
          <w:rFonts w:ascii="Arial" w:hAnsi="Arial" w:cs="Arial"/>
          <w:sz w:val="24"/>
          <w:szCs w:val="24"/>
        </w:rPr>
        <w:t>El sindicato que represento viene observando un grave problema que viene afectado a algunos de nuestros afiliados, (y que potencialmente afecta a todos los que aún no han devengado la paga), y cuyo origen  radica en el plazo de solicitud de la Paga estipulado como perentorio en la mencionada resolución.</w:t>
      </w:r>
    </w:p>
    <w:p w:rsidR="00C93BE2" w:rsidRDefault="00A07EA9" w:rsidP="00A07EA9">
      <w:pPr>
        <w:spacing w:line="360" w:lineRule="auto"/>
        <w:ind w:firstLine="708"/>
        <w:jc w:val="both"/>
        <w:rPr>
          <w:rFonts w:ascii="Arial" w:hAnsi="Arial" w:cs="Arial"/>
          <w:sz w:val="24"/>
          <w:szCs w:val="24"/>
        </w:rPr>
      </w:pPr>
      <w:r>
        <w:rPr>
          <w:rFonts w:ascii="Arial" w:hAnsi="Arial" w:cs="Arial"/>
          <w:sz w:val="24"/>
          <w:szCs w:val="24"/>
        </w:rPr>
        <w:t xml:space="preserve">Efectivamente, consideramos ilegal el plazo de solicitud de la Paga de Antigüedad, de </w:t>
      </w:r>
      <w:r>
        <w:rPr>
          <w:rFonts w:ascii="Arial" w:hAnsi="Arial" w:cs="Arial"/>
          <w:sz w:val="24"/>
          <w:szCs w:val="24"/>
          <w:u w:val="single"/>
        </w:rPr>
        <w:t>dos meses</w:t>
      </w:r>
      <w:r>
        <w:rPr>
          <w:rFonts w:ascii="Arial" w:hAnsi="Arial" w:cs="Arial"/>
          <w:sz w:val="24"/>
          <w:szCs w:val="24"/>
        </w:rPr>
        <w:t xml:space="preserve">, que se viene </w:t>
      </w:r>
      <w:r w:rsidR="00C93BE2">
        <w:rPr>
          <w:rFonts w:ascii="Arial" w:hAnsi="Arial" w:cs="Arial"/>
          <w:sz w:val="24"/>
          <w:szCs w:val="24"/>
        </w:rPr>
        <w:t xml:space="preserve">interpretando por la Administración </w:t>
      </w:r>
      <w:r>
        <w:rPr>
          <w:rFonts w:ascii="Arial" w:hAnsi="Arial" w:cs="Arial"/>
          <w:sz w:val="24"/>
          <w:szCs w:val="24"/>
        </w:rPr>
        <w:t>como</w:t>
      </w:r>
      <w:r w:rsidR="00C93BE2">
        <w:rPr>
          <w:rFonts w:ascii="Arial" w:hAnsi="Arial" w:cs="Arial"/>
          <w:sz w:val="24"/>
          <w:szCs w:val="24"/>
        </w:rPr>
        <w:t xml:space="preserve"> máximo e improrrogable, al hacer una lectura literal al aplicarlo</w:t>
      </w:r>
      <w:r>
        <w:rPr>
          <w:rFonts w:ascii="Arial" w:hAnsi="Arial" w:cs="Arial"/>
          <w:sz w:val="24"/>
          <w:szCs w:val="24"/>
        </w:rPr>
        <w:t xml:space="preserve"> con el contenido de la resolución de fecha 30 de diciembre </w:t>
      </w:r>
      <w:r w:rsidR="00C93BE2">
        <w:rPr>
          <w:rFonts w:ascii="Arial" w:hAnsi="Arial" w:cs="Arial"/>
          <w:sz w:val="24"/>
          <w:szCs w:val="24"/>
        </w:rPr>
        <w:t xml:space="preserve">de 2009. </w:t>
      </w:r>
    </w:p>
    <w:p w:rsidR="00A07EA9" w:rsidRDefault="00C93BE2" w:rsidP="00A07EA9">
      <w:pPr>
        <w:spacing w:line="360" w:lineRule="auto"/>
        <w:ind w:firstLine="708"/>
        <w:jc w:val="both"/>
        <w:rPr>
          <w:rFonts w:ascii="Arial" w:hAnsi="Arial" w:cs="Arial"/>
          <w:sz w:val="24"/>
          <w:szCs w:val="24"/>
        </w:rPr>
      </w:pPr>
      <w:r>
        <w:rPr>
          <w:rFonts w:ascii="Arial" w:hAnsi="Arial" w:cs="Arial"/>
          <w:sz w:val="24"/>
          <w:szCs w:val="24"/>
        </w:rPr>
        <w:t xml:space="preserve">Esto supone </w:t>
      </w:r>
      <w:r w:rsidR="00A07EA9">
        <w:rPr>
          <w:rFonts w:ascii="Arial" w:hAnsi="Arial" w:cs="Arial"/>
          <w:sz w:val="24"/>
          <w:szCs w:val="24"/>
        </w:rPr>
        <w:t>que cualquier trabajador que</w:t>
      </w:r>
      <w:r>
        <w:rPr>
          <w:rFonts w:ascii="Arial" w:hAnsi="Arial" w:cs="Arial"/>
          <w:sz w:val="24"/>
          <w:szCs w:val="24"/>
        </w:rPr>
        <w:t>,</w:t>
      </w:r>
      <w:r w:rsidR="00A07EA9">
        <w:rPr>
          <w:rFonts w:ascii="Arial" w:hAnsi="Arial" w:cs="Arial"/>
          <w:sz w:val="24"/>
          <w:szCs w:val="24"/>
        </w:rPr>
        <w:t xml:space="preserve"> </w:t>
      </w:r>
      <w:r>
        <w:rPr>
          <w:rFonts w:ascii="Arial" w:hAnsi="Arial" w:cs="Arial"/>
          <w:sz w:val="24"/>
          <w:szCs w:val="24"/>
        </w:rPr>
        <w:t xml:space="preserve">por error o cualquier otra circunstancia, </w:t>
      </w:r>
      <w:r w:rsidR="00A07EA9">
        <w:rPr>
          <w:rFonts w:ascii="Arial" w:hAnsi="Arial" w:cs="Arial"/>
          <w:sz w:val="24"/>
          <w:szCs w:val="24"/>
        </w:rPr>
        <w:t xml:space="preserve">solicita este concepto retributivo </w:t>
      </w:r>
      <w:r>
        <w:rPr>
          <w:rFonts w:ascii="Arial" w:hAnsi="Arial" w:cs="Arial"/>
          <w:sz w:val="24"/>
          <w:szCs w:val="24"/>
        </w:rPr>
        <w:t xml:space="preserve">reconocido en Convenio Colectivo, </w:t>
      </w:r>
      <w:r w:rsidR="00A07EA9">
        <w:rPr>
          <w:rFonts w:ascii="Arial" w:hAnsi="Arial" w:cs="Arial"/>
          <w:sz w:val="24"/>
          <w:szCs w:val="24"/>
        </w:rPr>
        <w:t>fuera de esos dos meses</w:t>
      </w:r>
      <w:r>
        <w:rPr>
          <w:rFonts w:ascii="Arial" w:hAnsi="Arial" w:cs="Arial"/>
          <w:sz w:val="24"/>
          <w:szCs w:val="24"/>
        </w:rPr>
        <w:t xml:space="preserve"> de plazo que marca la Administración para solicitarlo, ven denegada sistemáticamente su solicitud</w:t>
      </w:r>
      <w:r w:rsidR="00A07EA9">
        <w:rPr>
          <w:rFonts w:ascii="Arial" w:hAnsi="Arial" w:cs="Arial"/>
          <w:sz w:val="24"/>
          <w:szCs w:val="24"/>
        </w:rPr>
        <w:t>,</w:t>
      </w:r>
      <w:r>
        <w:rPr>
          <w:rFonts w:ascii="Arial" w:hAnsi="Arial" w:cs="Arial"/>
          <w:sz w:val="24"/>
          <w:szCs w:val="24"/>
        </w:rPr>
        <w:t xml:space="preserve"> de tal forma que</w:t>
      </w:r>
      <w:r w:rsidR="00A07EA9">
        <w:rPr>
          <w:rFonts w:ascii="Arial" w:hAnsi="Arial" w:cs="Arial"/>
          <w:sz w:val="24"/>
          <w:szCs w:val="24"/>
        </w:rPr>
        <w:t xml:space="preserve"> siendo trabajadores que han cumplido los 25 años </w:t>
      </w:r>
      <w:r>
        <w:rPr>
          <w:rFonts w:ascii="Arial" w:hAnsi="Arial" w:cs="Arial"/>
          <w:sz w:val="24"/>
          <w:szCs w:val="24"/>
        </w:rPr>
        <w:t xml:space="preserve">de servicio en el centro educativo concertado, </w:t>
      </w:r>
      <w:r w:rsidR="00A07EA9">
        <w:rPr>
          <w:rFonts w:ascii="Arial" w:hAnsi="Arial" w:cs="Arial"/>
          <w:sz w:val="24"/>
          <w:szCs w:val="24"/>
        </w:rPr>
        <w:t>y que por tanto han devengado el derecho</w:t>
      </w:r>
      <w:r>
        <w:rPr>
          <w:rFonts w:ascii="Arial" w:hAnsi="Arial" w:cs="Arial"/>
          <w:sz w:val="24"/>
          <w:szCs w:val="24"/>
        </w:rPr>
        <w:t xml:space="preserve"> al abono de éste concepto</w:t>
      </w:r>
      <w:r w:rsidR="00A07EA9">
        <w:rPr>
          <w:rFonts w:ascii="Arial" w:hAnsi="Arial" w:cs="Arial"/>
          <w:sz w:val="24"/>
          <w:szCs w:val="24"/>
        </w:rPr>
        <w:t xml:space="preserve">, </w:t>
      </w:r>
      <w:r w:rsidR="00A07EA9" w:rsidRPr="00C93BE2">
        <w:rPr>
          <w:rFonts w:ascii="Arial" w:hAnsi="Arial" w:cs="Arial"/>
          <w:sz w:val="24"/>
          <w:szCs w:val="24"/>
          <w:u w:val="single"/>
        </w:rPr>
        <w:t xml:space="preserve">aún presentando la solicitud de abono dentro del año natural, que </w:t>
      </w:r>
      <w:r w:rsidR="00A07EA9" w:rsidRPr="00C93BE2">
        <w:rPr>
          <w:rFonts w:ascii="Arial" w:hAnsi="Arial" w:cs="Arial"/>
          <w:sz w:val="24"/>
          <w:szCs w:val="24"/>
          <w:u w:val="single"/>
        </w:rPr>
        <w:lastRenderedPageBreak/>
        <w:t>conforme a derecho es el  plazo de prescripción de los derechos retributivos, según preceptúa el artículo 59 del Estatuto de los Trabajadores,</w:t>
      </w:r>
      <w:r w:rsidRPr="00C93BE2">
        <w:rPr>
          <w:rFonts w:ascii="Arial" w:hAnsi="Arial" w:cs="Arial"/>
          <w:sz w:val="24"/>
          <w:szCs w:val="24"/>
          <w:u w:val="single"/>
        </w:rPr>
        <w:t xml:space="preserve"> están perdiendo </w:t>
      </w:r>
      <w:r w:rsidR="00A07EA9" w:rsidRPr="00C93BE2">
        <w:rPr>
          <w:rFonts w:ascii="Arial" w:hAnsi="Arial" w:cs="Arial"/>
          <w:sz w:val="24"/>
          <w:szCs w:val="24"/>
          <w:u w:val="single"/>
        </w:rPr>
        <w:t>su derecho a percibir dicha retribución extraordinaria establecida y reconocida en Convenio.</w:t>
      </w:r>
    </w:p>
    <w:p w:rsidR="00A548F0" w:rsidRPr="00A548F0" w:rsidRDefault="00367D16" w:rsidP="00A548F0">
      <w:pPr>
        <w:tabs>
          <w:tab w:val="left" w:pos="-720"/>
        </w:tabs>
        <w:suppressAutoHyphens/>
        <w:spacing w:line="360" w:lineRule="auto"/>
        <w:jc w:val="both"/>
        <w:rPr>
          <w:rFonts w:ascii="Arial" w:hAnsi="Arial" w:cs="Arial"/>
          <w:sz w:val="24"/>
          <w:szCs w:val="24"/>
        </w:rPr>
      </w:pPr>
      <w:r>
        <w:rPr>
          <w:rFonts w:ascii="Arial" w:hAnsi="Arial" w:cs="Arial"/>
          <w:sz w:val="24"/>
          <w:szCs w:val="24"/>
        </w:rPr>
        <w:tab/>
        <w:t>A la vista de lo</w:t>
      </w:r>
      <w:r w:rsidR="00A07EA9">
        <w:rPr>
          <w:rFonts w:ascii="Arial" w:hAnsi="Arial" w:cs="Arial"/>
          <w:sz w:val="24"/>
          <w:szCs w:val="24"/>
        </w:rPr>
        <w:t xml:space="preserve"> expuesto, entendemos que conforme con el principio de jerarquía normativa establecida en el artículo 9 de la Constitución Española, y reconocimiento de fuentes y </w:t>
      </w:r>
      <w:r w:rsidR="00A548F0">
        <w:rPr>
          <w:rFonts w:ascii="Arial" w:hAnsi="Arial" w:cs="Arial"/>
          <w:sz w:val="24"/>
          <w:szCs w:val="24"/>
        </w:rPr>
        <w:t>los principios de jerarquía normativa e indisponibilidad de derechos</w:t>
      </w:r>
      <w:r w:rsidR="00A07EA9">
        <w:rPr>
          <w:rFonts w:ascii="Arial" w:hAnsi="Arial" w:cs="Arial"/>
          <w:sz w:val="24"/>
          <w:szCs w:val="24"/>
        </w:rPr>
        <w:t xml:space="preserve"> en el ámbito laboral del artículo 3 del Estatuto de los Trabajadores, </w:t>
      </w:r>
      <w:r w:rsidR="00A548F0">
        <w:rPr>
          <w:rFonts w:ascii="Arial" w:hAnsi="Arial" w:cs="Arial"/>
          <w:sz w:val="24"/>
          <w:szCs w:val="24"/>
        </w:rPr>
        <w:t xml:space="preserve"> dicha cláusula de la R</w:t>
      </w:r>
      <w:r w:rsidR="00A07EA9">
        <w:rPr>
          <w:rFonts w:ascii="Arial" w:hAnsi="Arial" w:cs="Arial"/>
          <w:sz w:val="24"/>
          <w:szCs w:val="24"/>
        </w:rPr>
        <w:t>esolución que limita a tan breve plazo de tiempo el plazo legal de solicitud de la paga extraordinaria de antigüedad</w:t>
      </w:r>
      <w:r w:rsidR="00A548F0">
        <w:rPr>
          <w:rFonts w:ascii="Arial" w:hAnsi="Arial" w:cs="Arial"/>
          <w:sz w:val="24"/>
          <w:szCs w:val="24"/>
        </w:rPr>
        <w:t xml:space="preserve"> es inconstitucional, -y por tanto nula de pleno derecho-, </w:t>
      </w:r>
      <w:r w:rsidR="00A548F0">
        <w:rPr>
          <w:rFonts w:ascii="Arial" w:hAnsi="Arial" w:cs="Arial"/>
          <w:sz w:val="24"/>
          <w:szCs w:val="24"/>
          <w:u w:val="single"/>
        </w:rPr>
        <w:t>puesto que una R</w:t>
      </w:r>
      <w:r w:rsidR="00A548F0" w:rsidRPr="005B3BE2">
        <w:rPr>
          <w:rFonts w:ascii="Arial" w:hAnsi="Arial" w:cs="Arial"/>
          <w:sz w:val="24"/>
          <w:szCs w:val="24"/>
          <w:u w:val="single"/>
        </w:rPr>
        <w:t>esolución dictada por la Administración, que determina el procedimiento de abono de un concepto retributivo reconocido en un Convenio Colectivo</w:t>
      </w:r>
      <w:r w:rsidR="00A548F0">
        <w:rPr>
          <w:rFonts w:ascii="Arial" w:hAnsi="Arial" w:cs="Arial"/>
          <w:sz w:val="24"/>
          <w:szCs w:val="24"/>
          <w:u w:val="single"/>
        </w:rPr>
        <w:t xml:space="preserve"> Estatutario</w:t>
      </w:r>
      <w:r w:rsidR="00A548F0" w:rsidRPr="005B3BE2">
        <w:rPr>
          <w:rFonts w:ascii="Arial" w:hAnsi="Arial" w:cs="Arial"/>
          <w:sz w:val="24"/>
          <w:szCs w:val="24"/>
          <w:u w:val="single"/>
        </w:rPr>
        <w:t xml:space="preserve"> no puede, en ningún caso, afectar al contenido mismo de un derecho subjetivo de carácter retributivo como es la Paga de Antigüedad</w:t>
      </w:r>
      <w:r w:rsidR="00A548F0">
        <w:rPr>
          <w:rFonts w:ascii="Arial" w:hAnsi="Arial" w:cs="Arial"/>
          <w:sz w:val="24"/>
          <w:szCs w:val="24"/>
          <w:u w:val="single"/>
        </w:rPr>
        <w:t>,</w:t>
      </w:r>
      <w:r w:rsidR="00A548F0">
        <w:rPr>
          <w:rFonts w:ascii="Arial" w:hAnsi="Arial" w:cs="Arial"/>
          <w:sz w:val="24"/>
          <w:szCs w:val="24"/>
        </w:rPr>
        <w:t xml:space="preserve"> suponiendo una infracción que afecta directamente al derecho retributivo en sí mismo de los trabajadores afectados, </w:t>
      </w:r>
      <w:r w:rsidR="00A548F0">
        <w:rPr>
          <w:rFonts w:ascii="Arial" w:hAnsi="Arial" w:cs="Arial"/>
          <w:sz w:val="24"/>
          <w:szCs w:val="24"/>
          <w:u w:val="single"/>
        </w:rPr>
        <w:t>así como a una norma de derecho necesario absoluto e indisponible, como es el art. 59.2 del Estatuto,  suponiendo ése plazo de dos meses, como hemos dicho, una directa infracción del plazo de prescripción general de un año que a se aplica a los derechos laborales en general, y retributivos en concreto.</w:t>
      </w:r>
    </w:p>
    <w:p w:rsidR="00367D16" w:rsidRPr="00367D16" w:rsidRDefault="00044803" w:rsidP="00367D16">
      <w:pPr>
        <w:spacing w:line="360" w:lineRule="auto"/>
        <w:ind w:firstLine="708"/>
        <w:jc w:val="both"/>
        <w:rPr>
          <w:rFonts w:ascii="Arial" w:hAnsi="Arial" w:cs="Arial"/>
          <w:sz w:val="24"/>
          <w:szCs w:val="24"/>
          <w:u w:val="single"/>
        </w:rPr>
      </w:pPr>
      <w:r>
        <w:rPr>
          <w:rFonts w:ascii="Arial" w:hAnsi="Arial" w:cs="Arial"/>
          <w:sz w:val="24"/>
          <w:szCs w:val="24"/>
        </w:rPr>
        <w:t>Así mismo consideramos que</w:t>
      </w:r>
      <w:r w:rsidR="00A548F0">
        <w:rPr>
          <w:rFonts w:ascii="Arial" w:hAnsi="Arial" w:cs="Arial"/>
          <w:sz w:val="24"/>
          <w:szCs w:val="24"/>
        </w:rPr>
        <w:t xml:space="preserve"> dicha cláusula </w:t>
      </w:r>
      <w:r>
        <w:rPr>
          <w:rFonts w:ascii="Arial" w:hAnsi="Arial" w:cs="Arial"/>
          <w:sz w:val="24"/>
          <w:szCs w:val="24"/>
        </w:rPr>
        <w:t xml:space="preserve">de la Resolución </w:t>
      </w:r>
      <w:r w:rsidR="00A548F0">
        <w:rPr>
          <w:rFonts w:ascii="Arial" w:hAnsi="Arial" w:cs="Arial"/>
          <w:sz w:val="24"/>
          <w:szCs w:val="24"/>
        </w:rPr>
        <w:t xml:space="preserve">vulnera el artículo 37.1 de la Constitución del año 1978, y el artículo 82.3 del Estatuto de los Trabajadores, puesto que </w:t>
      </w:r>
      <w:r w:rsidR="00A548F0" w:rsidRPr="00367D16">
        <w:rPr>
          <w:rFonts w:ascii="Arial" w:hAnsi="Arial" w:cs="Arial"/>
          <w:sz w:val="24"/>
          <w:szCs w:val="24"/>
          <w:u w:val="single"/>
        </w:rPr>
        <w:t>no respeta la fuerza vinculante del Convenio Colectivo de aplicación al caso</w:t>
      </w:r>
      <w:r w:rsidRPr="00367D16">
        <w:rPr>
          <w:rFonts w:ascii="Arial" w:hAnsi="Arial" w:cs="Arial"/>
          <w:sz w:val="24"/>
          <w:szCs w:val="24"/>
          <w:u w:val="single"/>
        </w:rPr>
        <w:t xml:space="preserve"> en relación a su artículo 61</w:t>
      </w:r>
      <w:r w:rsidR="00A548F0" w:rsidRPr="00367D16">
        <w:rPr>
          <w:rFonts w:ascii="Arial" w:hAnsi="Arial" w:cs="Arial"/>
          <w:sz w:val="24"/>
          <w:szCs w:val="24"/>
          <w:u w:val="single"/>
        </w:rPr>
        <w:t>, así como</w:t>
      </w:r>
      <w:r w:rsidRPr="00367D16">
        <w:rPr>
          <w:rFonts w:ascii="Arial" w:hAnsi="Arial" w:cs="Arial"/>
          <w:sz w:val="24"/>
          <w:szCs w:val="24"/>
          <w:u w:val="single"/>
        </w:rPr>
        <w:t xml:space="preserve"> los principios de norma mínima</w:t>
      </w:r>
      <w:r w:rsidR="00A548F0" w:rsidRPr="00367D16">
        <w:rPr>
          <w:rFonts w:ascii="Arial" w:hAnsi="Arial" w:cs="Arial"/>
          <w:sz w:val="24"/>
          <w:szCs w:val="24"/>
          <w:u w:val="single"/>
        </w:rPr>
        <w:t>, tal y como establece y reconoce el artículo 3.5 del Estatuto de los Trabajadores.</w:t>
      </w:r>
    </w:p>
    <w:p w:rsidR="007A07EB" w:rsidRPr="00367D16" w:rsidRDefault="00A548F0" w:rsidP="00367D16">
      <w:pPr>
        <w:pStyle w:val="Ttulo"/>
        <w:spacing w:line="360" w:lineRule="auto"/>
        <w:ind w:firstLine="708"/>
        <w:jc w:val="both"/>
        <w:rPr>
          <w:rFonts w:cs="Arial"/>
          <w:b w:val="0"/>
          <w:szCs w:val="24"/>
          <w:u w:val="none"/>
        </w:rPr>
      </w:pPr>
      <w:r w:rsidRPr="00271A26">
        <w:rPr>
          <w:rFonts w:cs="Arial"/>
          <w:b w:val="0"/>
          <w:szCs w:val="24"/>
          <w:u w:val="none"/>
        </w:rPr>
        <w:t xml:space="preserve">En definitiva consideramos que la Administración </w:t>
      </w:r>
      <w:r w:rsidR="00044803">
        <w:rPr>
          <w:rFonts w:cs="Arial"/>
          <w:b w:val="0"/>
          <w:szCs w:val="24"/>
          <w:u w:val="none"/>
        </w:rPr>
        <w:t xml:space="preserve">que dicta la clausula de la Resolución que impugnamos </w:t>
      </w:r>
      <w:r w:rsidRPr="00271A26">
        <w:rPr>
          <w:rFonts w:cs="Arial"/>
          <w:b w:val="0"/>
          <w:szCs w:val="24"/>
          <w:u w:val="none"/>
        </w:rPr>
        <w:t>ha incur</w:t>
      </w:r>
      <w:r>
        <w:rPr>
          <w:rFonts w:cs="Arial"/>
          <w:b w:val="0"/>
          <w:szCs w:val="24"/>
          <w:u w:val="none"/>
        </w:rPr>
        <w:t xml:space="preserve">rido, </w:t>
      </w:r>
      <w:r w:rsidR="00044803">
        <w:rPr>
          <w:rFonts w:cs="Arial"/>
          <w:b w:val="0"/>
          <w:szCs w:val="24"/>
          <w:u w:val="none"/>
        </w:rPr>
        <w:t>-</w:t>
      </w:r>
      <w:r>
        <w:rPr>
          <w:rFonts w:cs="Arial"/>
          <w:b w:val="0"/>
          <w:szCs w:val="24"/>
          <w:u w:val="none"/>
        </w:rPr>
        <w:t>probablemente por error</w:t>
      </w:r>
      <w:r w:rsidR="00367D16">
        <w:rPr>
          <w:rFonts w:cs="Arial"/>
          <w:b w:val="0"/>
          <w:szCs w:val="24"/>
          <w:u w:val="none"/>
        </w:rPr>
        <w:t>,</w:t>
      </w:r>
      <w:r w:rsidR="00044803">
        <w:rPr>
          <w:rFonts w:cs="Arial"/>
          <w:b w:val="0"/>
          <w:szCs w:val="24"/>
          <w:u w:val="none"/>
        </w:rPr>
        <w:t xml:space="preserve"> o desconocimiento</w:t>
      </w:r>
      <w:r w:rsidR="00367D16">
        <w:rPr>
          <w:rFonts w:cs="Arial"/>
          <w:b w:val="0"/>
          <w:szCs w:val="24"/>
          <w:u w:val="none"/>
        </w:rPr>
        <w:t xml:space="preserve"> de las normas laborales</w:t>
      </w:r>
      <w:r w:rsidR="00044803">
        <w:rPr>
          <w:rFonts w:cs="Arial"/>
          <w:b w:val="0"/>
          <w:szCs w:val="24"/>
          <w:u w:val="none"/>
        </w:rPr>
        <w:t>-</w:t>
      </w:r>
      <w:r>
        <w:rPr>
          <w:rFonts w:cs="Arial"/>
          <w:b w:val="0"/>
          <w:szCs w:val="24"/>
          <w:u w:val="none"/>
        </w:rPr>
        <w:t>, en</w:t>
      </w:r>
      <w:r w:rsidRPr="00271A26">
        <w:rPr>
          <w:rFonts w:cs="Arial"/>
          <w:b w:val="0"/>
          <w:szCs w:val="24"/>
          <w:u w:val="none"/>
        </w:rPr>
        <w:t xml:space="preserve"> una evidente</w:t>
      </w:r>
      <w:r>
        <w:rPr>
          <w:rFonts w:cs="Arial"/>
          <w:b w:val="0"/>
          <w:szCs w:val="24"/>
          <w:u w:val="none"/>
        </w:rPr>
        <w:t xml:space="preserve"> ilegalidad en cuanto al plazo de solicitud,</w:t>
      </w:r>
      <w:r w:rsidR="00044803">
        <w:rPr>
          <w:rFonts w:cs="Arial"/>
          <w:b w:val="0"/>
          <w:szCs w:val="24"/>
          <w:u w:val="none"/>
        </w:rPr>
        <w:t xml:space="preserve"> </w:t>
      </w:r>
      <w:r w:rsidR="00367D16">
        <w:rPr>
          <w:rFonts w:cs="Arial"/>
          <w:b w:val="0"/>
          <w:szCs w:val="24"/>
          <w:u w:val="none"/>
        </w:rPr>
        <w:t xml:space="preserve"> circunstancia que se confirma con la</w:t>
      </w:r>
      <w:r w:rsidR="00044803">
        <w:rPr>
          <w:rFonts w:cs="Arial"/>
          <w:b w:val="0"/>
          <w:szCs w:val="24"/>
          <w:u w:val="none"/>
        </w:rPr>
        <w:t xml:space="preserve"> forma de interpretarlo y aplicarlo</w:t>
      </w:r>
      <w:r w:rsidR="00367D16">
        <w:rPr>
          <w:rFonts w:cs="Arial"/>
          <w:b w:val="0"/>
          <w:szCs w:val="24"/>
          <w:u w:val="none"/>
        </w:rPr>
        <w:t xml:space="preserve"> (de hecho podría haber generado prioridades en cuanto al cobro el presentarlo en dicho plazo, pero nunca perder el derecho retributivo)</w:t>
      </w:r>
      <w:r w:rsidR="00044803">
        <w:rPr>
          <w:rFonts w:cs="Arial"/>
          <w:b w:val="0"/>
          <w:szCs w:val="24"/>
          <w:u w:val="none"/>
        </w:rPr>
        <w:t>, siendo por tal motivo que procede conforme a derecho</w:t>
      </w:r>
      <w:r>
        <w:rPr>
          <w:rFonts w:cs="Arial"/>
          <w:b w:val="0"/>
          <w:szCs w:val="24"/>
          <w:u w:val="none"/>
        </w:rPr>
        <w:t xml:space="preserve"> el </w:t>
      </w:r>
      <w:r>
        <w:rPr>
          <w:rFonts w:cs="Arial"/>
          <w:b w:val="0"/>
          <w:szCs w:val="24"/>
          <w:u w:val="none"/>
        </w:rPr>
        <w:lastRenderedPageBreak/>
        <w:t>reconocimiento de la nulidad de dicha clausula</w:t>
      </w:r>
      <w:r w:rsidR="008A70B3">
        <w:rPr>
          <w:rFonts w:cs="Arial"/>
          <w:b w:val="0"/>
          <w:szCs w:val="24"/>
          <w:u w:val="none"/>
        </w:rPr>
        <w:t xml:space="preserve"> y de las Resoluciones Administrativas denegatorias de la paga dictadas en base a dicha Resolución</w:t>
      </w:r>
      <w:r w:rsidR="007401B5">
        <w:rPr>
          <w:rFonts w:cs="Arial"/>
          <w:b w:val="0"/>
          <w:szCs w:val="24"/>
          <w:u w:val="none"/>
        </w:rPr>
        <w:t xml:space="preserve"> </w:t>
      </w:r>
      <w:r w:rsidR="00367D16">
        <w:rPr>
          <w:rFonts w:cs="Arial"/>
          <w:b w:val="0"/>
          <w:szCs w:val="24"/>
          <w:u w:val="none"/>
        </w:rPr>
        <w:t xml:space="preserve"> hasta el momento</w:t>
      </w:r>
      <w:r>
        <w:rPr>
          <w:rFonts w:cs="Arial"/>
          <w:b w:val="0"/>
          <w:szCs w:val="24"/>
          <w:u w:val="none"/>
        </w:rPr>
        <w:t>.</w:t>
      </w:r>
    </w:p>
    <w:p w:rsidR="007A07EB" w:rsidRDefault="007A07EB" w:rsidP="007A07EB">
      <w:pPr>
        <w:pStyle w:val="Textoindependiente"/>
      </w:pPr>
    </w:p>
    <w:p w:rsidR="007A07EB" w:rsidRDefault="007A07EB" w:rsidP="00141945">
      <w:pPr>
        <w:tabs>
          <w:tab w:val="left" w:pos="-720"/>
          <w:tab w:val="left" w:pos="4678"/>
        </w:tabs>
        <w:suppressAutoHyphens/>
        <w:spacing w:line="360" w:lineRule="auto"/>
        <w:jc w:val="both"/>
        <w:rPr>
          <w:rFonts w:ascii="Arial" w:hAnsi="Arial" w:cs="Arial"/>
          <w:spacing w:val="-3"/>
          <w:sz w:val="24"/>
          <w:lang w:val="es-ES_tradnl"/>
        </w:rPr>
      </w:pPr>
      <w:r>
        <w:t xml:space="preserve">             </w:t>
      </w:r>
      <w:r>
        <w:rPr>
          <w:rFonts w:ascii="Arial" w:hAnsi="Arial" w:cs="Arial"/>
          <w:b/>
          <w:bCs/>
          <w:spacing w:val="-3"/>
          <w:sz w:val="24"/>
          <w:u w:val="single"/>
        </w:rPr>
        <w:t>CUAR</w:t>
      </w:r>
      <w:r>
        <w:rPr>
          <w:rFonts w:ascii="Arial" w:hAnsi="Arial" w:cs="Arial"/>
          <w:b/>
          <w:bCs/>
          <w:spacing w:val="-3"/>
          <w:sz w:val="24"/>
          <w:u w:val="single"/>
          <w:lang w:val="es-ES_tradnl"/>
        </w:rPr>
        <w:t>TO.-</w:t>
      </w:r>
      <w:r>
        <w:rPr>
          <w:rFonts w:ascii="Arial" w:hAnsi="Arial"/>
          <w:spacing w:val="-3"/>
          <w:sz w:val="24"/>
          <w:lang w:val="es-ES_tradnl"/>
        </w:rPr>
        <w:t xml:space="preserve"> </w:t>
      </w:r>
      <w:r w:rsidR="00217932">
        <w:rPr>
          <w:rFonts w:ascii="Arial" w:hAnsi="Arial" w:cs="Arial"/>
          <w:spacing w:val="-3"/>
          <w:sz w:val="24"/>
          <w:lang w:val="es-ES_tradnl"/>
        </w:rPr>
        <w:t xml:space="preserve"> Que se ha presentado la preceptiva Reclamación Previa </w:t>
      </w:r>
      <w:r>
        <w:rPr>
          <w:rFonts w:ascii="Arial" w:hAnsi="Arial" w:cs="Arial"/>
          <w:spacing w:val="-3"/>
          <w:sz w:val="24"/>
          <w:lang w:val="es-ES_tradnl"/>
        </w:rPr>
        <w:t>ante la Administración d</w:t>
      </w:r>
      <w:r w:rsidR="00217932">
        <w:rPr>
          <w:rFonts w:ascii="Arial" w:hAnsi="Arial" w:cs="Arial"/>
          <w:spacing w:val="-3"/>
          <w:sz w:val="24"/>
          <w:lang w:val="es-ES_tradnl"/>
        </w:rPr>
        <w:t>emandada solicitando el reconocimiento de la nulidad de la clausula impugnada</w:t>
      </w:r>
      <w:r>
        <w:rPr>
          <w:rFonts w:ascii="Arial" w:hAnsi="Arial" w:cs="Arial"/>
          <w:spacing w:val="-3"/>
          <w:sz w:val="24"/>
          <w:lang w:val="es-ES_tradnl"/>
        </w:rPr>
        <w:t>, sin que se haya recibido respuesta alguna a dicho requerimiento (se adjunta reclamación como Documento número 1).</w:t>
      </w:r>
    </w:p>
    <w:p w:rsidR="008A70B3" w:rsidRDefault="008A70B3" w:rsidP="00141945">
      <w:pPr>
        <w:tabs>
          <w:tab w:val="left" w:pos="-720"/>
          <w:tab w:val="left" w:pos="4678"/>
        </w:tabs>
        <w:suppressAutoHyphens/>
        <w:spacing w:line="360" w:lineRule="auto"/>
        <w:jc w:val="both"/>
        <w:rPr>
          <w:rFonts w:ascii="Arial" w:hAnsi="Arial" w:cs="Arial"/>
          <w:spacing w:val="-3"/>
          <w:sz w:val="24"/>
          <w:lang w:val="es-ES_tradnl"/>
        </w:rPr>
      </w:pPr>
    </w:p>
    <w:p w:rsidR="008A70B3" w:rsidRDefault="008A70B3" w:rsidP="00141945">
      <w:pPr>
        <w:tabs>
          <w:tab w:val="left" w:pos="-720"/>
          <w:tab w:val="left" w:pos="4678"/>
        </w:tabs>
        <w:suppressAutoHyphens/>
        <w:spacing w:line="360" w:lineRule="auto"/>
        <w:jc w:val="both"/>
        <w:rPr>
          <w:rFonts w:ascii="Arial" w:hAnsi="Arial" w:cs="Arial"/>
          <w:spacing w:val="-3"/>
          <w:sz w:val="24"/>
          <w:lang w:val="es-ES_tradnl"/>
        </w:rPr>
      </w:pPr>
      <w:r>
        <w:rPr>
          <w:rFonts w:ascii="Arial" w:hAnsi="Arial" w:cs="Arial"/>
          <w:spacing w:val="-3"/>
          <w:sz w:val="24"/>
          <w:lang w:val="es-ES_tradnl"/>
        </w:rPr>
        <w:t xml:space="preserve">           Se hace constar tam</w:t>
      </w:r>
      <w:r w:rsidR="009D6698">
        <w:rPr>
          <w:rFonts w:ascii="Arial" w:hAnsi="Arial" w:cs="Arial"/>
          <w:spacing w:val="-3"/>
          <w:sz w:val="24"/>
          <w:lang w:val="es-ES_tradnl"/>
        </w:rPr>
        <w:t xml:space="preserve">bién, que en julio de 2012 </w:t>
      </w:r>
      <w:r>
        <w:rPr>
          <w:rFonts w:ascii="Arial" w:hAnsi="Arial" w:cs="Arial"/>
          <w:spacing w:val="-3"/>
          <w:sz w:val="24"/>
          <w:lang w:val="es-ES_tradnl"/>
        </w:rPr>
        <w:t xml:space="preserve"> se planteó este problema y la solicitud de corrección a la Mesa </w:t>
      </w:r>
      <w:r w:rsidR="005C5800">
        <w:rPr>
          <w:rFonts w:ascii="Arial" w:hAnsi="Arial" w:cs="Arial"/>
          <w:spacing w:val="-3"/>
          <w:sz w:val="24"/>
          <w:lang w:val="es-ES_tradnl"/>
        </w:rPr>
        <w:t xml:space="preserve">de Enseñanza Concertada, como competente en materia de interpretación y aplicación de la Resolución, </w:t>
      </w:r>
      <w:r>
        <w:rPr>
          <w:rFonts w:ascii="Arial" w:hAnsi="Arial" w:cs="Arial"/>
          <w:spacing w:val="-3"/>
          <w:sz w:val="24"/>
          <w:lang w:val="es-ES_tradnl"/>
        </w:rPr>
        <w:t>sin que se haya recibido respuesta en sentido alguno a dicho requerimiento</w:t>
      </w:r>
      <w:r w:rsidR="009D6698">
        <w:rPr>
          <w:rFonts w:ascii="Arial" w:hAnsi="Arial" w:cs="Arial"/>
          <w:spacing w:val="-3"/>
          <w:sz w:val="24"/>
          <w:lang w:val="es-ES_tradnl"/>
        </w:rPr>
        <w:t>.</w:t>
      </w:r>
    </w:p>
    <w:p w:rsidR="009D6698" w:rsidRDefault="009D6698" w:rsidP="00141945">
      <w:pPr>
        <w:tabs>
          <w:tab w:val="left" w:pos="-720"/>
          <w:tab w:val="left" w:pos="4678"/>
        </w:tabs>
        <w:suppressAutoHyphens/>
        <w:spacing w:line="360" w:lineRule="auto"/>
        <w:jc w:val="both"/>
        <w:rPr>
          <w:rFonts w:ascii="Arial" w:hAnsi="Arial" w:cs="Arial"/>
          <w:spacing w:val="-3"/>
          <w:sz w:val="24"/>
          <w:lang w:val="es-ES_tradnl"/>
        </w:rPr>
      </w:pPr>
    </w:p>
    <w:p w:rsidR="009D6698" w:rsidRPr="009D6698" w:rsidRDefault="009D6698" w:rsidP="00141945">
      <w:pPr>
        <w:tabs>
          <w:tab w:val="left" w:pos="-720"/>
          <w:tab w:val="left" w:pos="4678"/>
        </w:tabs>
        <w:suppressAutoHyphens/>
        <w:spacing w:line="360" w:lineRule="auto"/>
        <w:jc w:val="both"/>
        <w:rPr>
          <w:rFonts w:ascii="Arial" w:hAnsi="Arial" w:cs="Arial"/>
          <w:spacing w:val="-3"/>
          <w:sz w:val="24"/>
          <w:lang w:val="es-ES_tradnl"/>
        </w:rPr>
      </w:pPr>
      <w:r>
        <w:rPr>
          <w:rFonts w:ascii="Arial" w:hAnsi="Arial" w:cs="Arial"/>
          <w:spacing w:val="-3"/>
          <w:sz w:val="24"/>
          <w:lang w:val="es-ES_tradnl"/>
        </w:rPr>
        <w:t xml:space="preserve">          Posteriormente, el pasado mes de octubre, se planteó a la propia Consejería la revisión de oficio conforme con lo establecido en los artículos 62.2 y 102 y siguientes de la Ley 30/02, de 26 de noviembre, de Régimen Jurídico de las Administraciones Públicas y de Procedimiento Administrativo Común, sin que tampoco se haya recibido respuesta alguna al respecto.</w:t>
      </w:r>
    </w:p>
    <w:p w:rsidR="007A07EB" w:rsidRDefault="007A07EB" w:rsidP="007A07EB">
      <w:pPr>
        <w:tabs>
          <w:tab w:val="left" w:pos="-720"/>
        </w:tabs>
        <w:suppressAutoHyphens/>
        <w:spacing w:line="360" w:lineRule="auto"/>
        <w:jc w:val="both"/>
        <w:rPr>
          <w:rFonts w:ascii="Arial" w:hAnsi="Arial" w:cs="Arial"/>
          <w:spacing w:val="-3"/>
          <w:sz w:val="24"/>
          <w:lang w:val="es-ES_tradnl"/>
        </w:rPr>
      </w:pPr>
    </w:p>
    <w:p w:rsidR="007A07EB" w:rsidRDefault="007A07EB" w:rsidP="007A07EB">
      <w:pPr>
        <w:tabs>
          <w:tab w:val="left" w:pos="-720"/>
        </w:tabs>
        <w:suppressAutoHyphens/>
        <w:spacing w:line="360" w:lineRule="auto"/>
        <w:jc w:val="both"/>
        <w:rPr>
          <w:rFonts w:ascii="Arial" w:hAnsi="Arial"/>
          <w:spacing w:val="-3"/>
          <w:sz w:val="24"/>
          <w:lang w:val="es-ES_tradnl"/>
        </w:rPr>
      </w:pPr>
      <w:r>
        <w:rPr>
          <w:rFonts w:ascii="Arial" w:hAnsi="Arial"/>
          <w:spacing w:val="-3"/>
          <w:sz w:val="24"/>
          <w:lang w:val="es-ES_tradnl"/>
        </w:rPr>
        <w:tab/>
        <w:t>A los anteriores hechos son de aplicación los siguientes</w:t>
      </w:r>
    </w:p>
    <w:p w:rsidR="007A07EB" w:rsidRDefault="007A07EB" w:rsidP="007A07EB">
      <w:pPr>
        <w:tabs>
          <w:tab w:val="left" w:pos="-720"/>
        </w:tabs>
        <w:suppressAutoHyphens/>
        <w:spacing w:line="360" w:lineRule="auto"/>
        <w:jc w:val="both"/>
        <w:rPr>
          <w:rFonts w:ascii="Arial" w:hAnsi="Arial"/>
          <w:spacing w:val="-3"/>
          <w:sz w:val="24"/>
          <w:lang w:val="es-ES_tradnl"/>
        </w:rPr>
      </w:pPr>
    </w:p>
    <w:p w:rsidR="007A07EB" w:rsidRDefault="007A07EB" w:rsidP="007A07EB">
      <w:pPr>
        <w:tabs>
          <w:tab w:val="center" w:pos="3968"/>
        </w:tabs>
        <w:suppressAutoHyphens/>
        <w:spacing w:line="360" w:lineRule="auto"/>
        <w:jc w:val="both"/>
        <w:rPr>
          <w:rFonts w:ascii="Arial" w:hAnsi="Arial"/>
          <w:b/>
          <w:i/>
          <w:iCs/>
          <w:spacing w:val="-3"/>
          <w:sz w:val="24"/>
          <w:u w:val="single"/>
          <w:lang w:val="es-ES_tradnl"/>
        </w:rPr>
      </w:pPr>
      <w:r>
        <w:rPr>
          <w:rFonts w:ascii="Arial" w:hAnsi="Arial"/>
          <w:i/>
          <w:iCs/>
          <w:spacing w:val="-3"/>
          <w:sz w:val="24"/>
          <w:lang w:val="es-ES_tradnl"/>
        </w:rPr>
        <w:tab/>
      </w:r>
      <w:r>
        <w:rPr>
          <w:rFonts w:ascii="Arial" w:hAnsi="Arial"/>
          <w:b/>
          <w:i/>
          <w:iCs/>
          <w:spacing w:val="-3"/>
          <w:sz w:val="24"/>
          <w:u w:val="single"/>
          <w:lang w:val="es-ES_tradnl"/>
        </w:rPr>
        <w:t>FUNDAMENTOS  DE  DERECHO</w:t>
      </w:r>
    </w:p>
    <w:p w:rsidR="007A07EB" w:rsidRDefault="007A07EB" w:rsidP="007A07EB">
      <w:pPr>
        <w:tabs>
          <w:tab w:val="center" w:pos="3968"/>
        </w:tabs>
        <w:suppressAutoHyphens/>
        <w:spacing w:line="360" w:lineRule="auto"/>
        <w:jc w:val="both"/>
        <w:rPr>
          <w:rFonts w:ascii="Arial" w:hAnsi="Arial"/>
          <w:spacing w:val="-3"/>
          <w:sz w:val="24"/>
          <w:lang w:val="es-ES_tradnl"/>
        </w:rPr>
      </w:pPr>
    </w:p>
    <w:p w:rsidR="007A07EB" w:rsidRDefault="007A07EB" w:rsidP="007A07EB">
      <w:pPr>
        <w:tabs>
          <w:tab w:val="left" w:pos="-720"/>
        </w:tabs>
        <w:suppressAutoHyphens/>
        <w:spacing w:line="360" w:lineRule="auto"/>
        <w:jc w:val="both"/>
        <w:rPr>
          <w:rFonts w:ascii="Arial" w:hAnsi="Arial"/>
          <w:spacing w:val="-3"/>
          <w:sz w:val="24"/>
          <w:lang w:val="es-ES_tradnl"/>
        </w:rPr>
      </w:pPr>
      <w:r>
        <w:rPr>
          <w:rFonts w:ascii="Arial" w:hAnsi="Arial"/>
          <w:spacing w:val="-3"/>
          <w:sz w:val="24"/>
          <w:lang w:val="es-ES_tradnl"/>
        </w:rPr>
        <w:tab/>
        <w:t>I.- Constitución Española de 1978.</w:t>
      </w:r>
    </w:p>
    <w:p w:rsidR="007A07EB" w:rsidRDefault="007A07EB" w:rsidP="007A07EB">
      <w:pPr>
        <w:tabs>
          <w:tab w:val="left" w:pos="-720"/>
        </w:tabs>
        <w:suppressAutoHyphens/>
        <w:spacing w:line="360" w:lineRule="auto"/>
        <w:jc w:val="both"/>
        <w:rPr>
          <w:rFonts w:ascii="Arial" w:hAnsi="Arial"/>
          <w:spacing w:val="-3"/>
          <w:sz w:val="24"/>
          <w:lang w:val="es-ES_tradnl"/>
        </w:rPr>
      </w:pPr>
      <w:r>
        <w:rPr>
          <w:rFonts w:ascii="Arial" w:hAnsi="Arial"/>
          <w:spacing w:val="-3"/>
          <w:sz w:val="24"/>
          <w:lang w:val="es-ES_tradnl"/>
        </w:rPr>
        <w:tab/>
        <w:t xml:space="preserve">II.- R.D. Legislativo 1/95, de 24 de marzo, por el que se aprueba el Texto Refundido </w:t>
      </w:r>
      <w:smartTag w:uri="urn:schemas-microsoft-com:office:smarttags" w:element="PersonName">
        <w:smartTagPr>
          <w:attr w:name="ProductID" w:val="de la Ley"/>
        </w:smartTagPr>
        <w:r>
          <w:rPr>
            <w:rFonts w:ascii="Arial" w:hAnsi="Arial"/>
            <w:spacing w:val="-3"/>
            <w:sz w:val="24"/>
            <w:lang w:val="es-ES_tradnl"/>
          </w:rPr>
          <w:t>de la Ley</w:t>
        </w:r>
      </w:smartTag>
      <w:r>
        <w:rPr>
          <w:rFonts w:ascii="Arial" w:hAnsi="Arial"/>
          <w:spacing w:val="-3"/>
          <w:sz w:val="24"/>
          <w:lang w:val="es-ES_tradnl"/>
        </w:rPr>
        <w:t xml:space="preserve"> del Estatuto de los Trabajadores.</w:t>
      </w:r>
    </w:p>
    <w:p w:rsidR="007A07EB" w:rsidRDefault="007A07EB" w:rsidP="007A07EB">
      <w:pPr>
        <w:tabs>
          <w:tab w:val="left" w:pos="-720"/>
        </w:tabs>
        <w:suppressAutoHyphens/>
        <w:spacing w:line="360" w:lineRule="auto"/>
        <w:jc w:val="both"/>
        <w:rPr>
          <w:rFonts w:ascii="Arial" w:hAnsi="Arial"/>
          <w:spacing w:val="-3"/>
          <w:sz w:val="24"/>
          <w:lang w:val="es-ES_tradnl"/>
        </w:rPr>
      </w:pPr>
      <w:r>
        <w:rPr>
          <w:rFonts w:ascii="Arial" w:hAnsi="Arial"/>
          <w:spacing w:val="-3"/>
          <w:sz w:val="24"/>
          <w:lang w:val="es-ES_tradnl"/>
        </w:rPr>
        <w:tab/>
        <w:t>III.- Ley 36/2011,</w:t>
      </w:r>
      <w:r w:rsidR="00DA1FAA">
        <w:rPr>
          <w:rFonts w:ascii="Arial" w:hAnsi="Arial"/>
          <w:spacing w:val="-3"/>
          <w:sz w:val="24"/>
          <w:lang w:val="es-ES_tradnl"/>
        </w:rPr>
        <w:t xml:space="preserve"> de 10 de</w:t>
      </w:r>
      <w:r w:rsidR="00217932">
        <w:rPr>
          <w:rFonts w:ascii="Arial" w:hAnsi="Arial"/>
          <w:spacing w:val="-3"/>
          <w:sz w:val="24"/>
          <w:lang w:val="es-ES_tradnl"/>
        </w:rPr>
        <w:t xml:space="preserve"> octubre,</w:t>
      </w:r>
      <w:r>
        <w:rPr>
          <w:rFonts w:ascii="Arial" w:hAnsi="Arial"/>
          <w:spacing w:val="-3"/>
          <w:sz w:val="24"/>
          <w:lang w:val="es-ES_tradnl"/>
        </w:rPr>
        <w:t xml:space="preserve"> de </w:t>
      </w:r>
      <w:smartTag w:uri="urn:schemas-microsoft-com:office:smarttags" w:element="PersonName">
        <w:smartTagPr>
          <w:attr w:name="ProductID" w:val="la Jurisdicci￳n Social."/>
        </w:smartTagPr>
        <w:r>
          <w:rPr>
            <w:rFonts w:ascii="Arial" w:hAnsi="Arial"/>
            <w:spacing w:val="-3"/>
            <w:sz w:val="24"/>
            <w:lang w:val="es-ES_tradnl"/>
          </w:rPr>
          <w:t>la Jurisdicción Social.</w:t>
        </w:r>
      </w:smartTag>
    </w:p>
    <w:p w:rsidR="007A07EB" w:rsidRDefault="007A07EB" w:rsidP="007A07EB">
      <w:pPr>
        <w:tabs>
          <w:tab w:val="left" w:pos="-720"/>
        </w:tabs>
        <w:suppressAutoHyphens/>
        <w:spacing w:line="360" w:lineRule="auto"/>
        <w:jc w:val="both"/>
        <w:rPr>
          <w:rFonts w:ascii="Arial" w:hAnsi="Arial"/>
          <w:spacing w:val="-3"/>
          <w:sz w:val="24"/>
          <w:lang w:val="es-ES_tradnl"/>
        </w:rPr>
      </w:pPr>
      <w:r>
        <w:rPr>
          <w:rFonts w:ascii="Arial" w:hAnsi="Arial"/>
          <w:spacing w:val="-3"/>
          <w:sz w:val="24"/>
          <w:lang w:val="es-ES_tradnl"/>
        </w:rPr>
        <w:tab/>
        <w:t>IV.- V Convenio Colectivo de Empresas de Enseñanza Privada Sostenidas Total o Parcialmente con Fondos Públicos</w:t>
      </w:r>
      <w:r w:rsidR="00141945">
        <w:rPr>
          <w:rFonts w:ascii="Arial" w:hAnsi="Arial"/>
          <w:spacing w:val="-3"/>
          <w:sz w:val="24"/>
          <w:lang w:val="es-ES_tradnl"/>
        </w:rPr>
        <w:t>,</w:t>
      </w:r>
      <w:r w:rsidR="00217932">
        <w:rPr>
          <w:rFonts w:ascii="Arial" w:hAnsi="Arial"/>
          <w:spacing w:val="-3"/>
          <w:sz w:val="24"/>
          <w:lang w:val="es-ES_tradnl"/>
        </w:rPr>
        <w:t xml:space="preserve">  (BOE de 17 de enero de 2007)</w:t>
      </w:r>
      <w:r>
        <w:rPr>
          <w:rFonts w:ascii="Arial" w:hAnsi="Arial"/>
          <w:spacing w:val="-3"/>
          <w:sz w:val="24"/>
          <w:lang w:val="es-ES_tradnl"/>
        </w:rPr>
        <w:t>.</w:t>
      </w:r>
    </w:p>
    <w:p w:rsidR="004F3778" w:rsidRDefault="004F3778" w:rsidP="007A07EB">
      <w:pPr>
        <w:tabs>
          <w:tab w:val="left" w:pos="-720"/>
        </w:tabs>
        <w:suppressAutoHyphens/>
        <w:spacing w:line="360" w:lineRule="auto"/>
        <w:jc w:val="both"/>
        <w:rPr>
          <w:rFonts w:ascii="Arial" w:hAnsi="Arial"/>
          <w:spacing w:val="-3"/>
          <w:sz w:val="24"/>
          <w:lang w:val="es-ES_tradnl"/>
        </w:rPr>
      </w:pPr>
    </w:p>
    <w:p w:rsidR="007A07EB" w:rsidRDefault="007A07EB" w:rsidP="007A07EB">
      <w:pPr>
        <w:tabs>
          <w:tab w:val="left" w:pos="-720"/>
        </w:tabs>
        <w:suppressAutoHyphens/>
        <w:spacing w:line="360" w:lineRule="auto"/>
        <w:jc w:val="both"/>
        <w:rPr>
          <w:rFonts w:ascii="Arial" w:hAnsi="Arial"/>
          <w:spacing w:val="-3"/>
          <w:sz w:val="24"/>
          <w:lang w:val="es-ES_tradnl"/>
        </w:rPr>
      </w:pPr>
    </w:p>
    <w:p w:rsidR="00A67B63" w:rsidRDefault="00A67B63" w:rsidP="007A07EB">
      <w:pPr>
        <w:tabs>
          <w:tab w:val="left" w:pos="-720"/>
        </w:tabs>
        <w:suppressAutoHyphens/>
        <w:spacing w:line="360" w:lineRule="auto"/>
        <w:jc w:val="both"/>
        <w:rPr>
          <w:rFonts w:ascii="Arial" w:hAnsi="Arial"/>
          <w:spacing w:val="-3"/>
          <w:sz w:val="24"/>
          <w:lang w:val="es-ES_tradnl"/>
        </w:rPr>
      </w:pPr>
    </w:p>
    <w:p w:rsidR="00A67B63" w:rsidRDefault="00A67B63" w:rsidP="007A07EB">
      <w:pPr>
        <w:tabs>
          <w:tab w:val="left" w:pos="-720"/>
        </w:tabs>
        <w:suppressAutoHyphens/>
        <w:spacing w:line="360" w:lineRule="auto"/>
        <w:jc w:val="both"/>
        <w:rPr>
          <w:rFonts w:ascii="Arial" w:hAnsi="Arial"/>
          <w:spacing w:val="-3"/>
          <w:sz w:val="24"/>
          <w:lang w:val="es-ES_tradnl"/>
        </w:rPr>
      </w:pPr>
    </w:p>
    <w:p w:rsidR="00A67B63" w:rsidRDefault="00A67B63" w:rsidP="007A07EB">
      <w:pPr>
        <w:tabs>
          <w:tab w:val="left" w:pos="-720"/>
        </w:tabs>
        <w:suppressAutoHyphens/>
        <w:spacing w:line="360" w:lineRule="auto"/>
        <w:jc w:val="both"/>
        <w:rPr>
          <w:rFonts w:ascii="Arial" w:hAnsi="Arial"/>
          <w:spacing w:val="-3"/>
          <w:sz w:val="24"/>
          <w:lang w:val="es-ES_tradnl"/>
        </w:rPr>
      </w:pPr>
    </w:p>
    <w:p w:rsidR="00A67B63" w:rsidRDefault="00A67B63" w:rsidP="007A07EB">
      <w:pPr>
        <w:tabs>
          <w:tab w:val="left" w:pos="-720"/>
        </w:tabs>
        <w:suppressAutoHyphens/>
        <w:spacing w:line="360" w:lineRule="auto"/>
        <w:jc w:val="both"/>
        <w:rPr>
          <w:rFonts w:ascii="Arial" w:hAnsi="Arial"/>
          <w:spacing w:val="-3"/>
          <w:sz w:val="24"/>
          <w:lang w:val="es-ES_tradnl"/>
        </w:rPr>
      </w:pPr>
    </w:p>
    <w:p w:rsidR="007A07EB" w:rsidRDefault="007A07EB" w:rsidP="007A07EB">
      <w:pPr>
        <w:tabs>
          <w:tab w:val="left" w:pos="-720"/>
        </w:tabs>
        <w:suppressAutoHyphens/>
        <w:spacing w:line="360" w:lineRule="auto"/>
        <w:jc w:val="both"/>
        <w:rPr>
          <w:rFonts w:ascii="Arial" w:hAnsi="Arial" w:cs="Arial"/>
          <w:spacing w:val="-3"/>
          <w:sz w:val="24"/>
          <w:lang w:val="es-ES_tradnl"/>
        </w:rPr>
      </w:pPr>
      <w:r>
        <w:rPr>
          <w:rFonts w:ascii="Arial" w:hAnsi="Arial"/>
          <w:spacing w:val="-3"/>
          <w:sz w:val="24"/>
          <w:lang w:val="es-ES_tradnl"/>
        </w:rPr>
        <w:tab/>
        <w:t xml:space="preserve"> </w:t>
      </w:r>
      <w:r>
        <w:rPr>
          <w:rFonts w:ascii="Arial" w:hAnsi="Arial" w:cs="Arial"/>
          <w:spacing w:val="-3"/>
          <w:sz w:val="24"/>
          <w:lang w:val="es-ES_tradnl"/>
        </w:rPr>
        <w:t>Por cuanto antecede,</w:t>
      </w:r>
    </w:p>
    <w:p w:rsidR="007A07EB" w:rsidRDefault="007A07EB" w:rsidP="007A07EB">
      <w:pPr>
        <w:tabs>
          <w:tab w:val="left" w:pos="-720"/>
        </w:tabs>
        <w:suppressAutoHyphens/>
        <w:spacing w:line="360" w:lineRule="auto"/>
        <w:jc w:val="both"/>
        <w:rPr>
          <w:rFonts w:ascii="Arial" w:hAnsi="Arial" w:cs="Arial"/>
          <w:spacing w:val="-3"/>
          <w:sz w:val="24"/>
          <w:lang w:val="es-ES_tradnl"/>
        </w:rPr>
      </w:pPr>
    </w:p>
    <w:p w:rsidR="007A07EB" w:rsidRDefault="007A07EB" w:rsidP="007A07EB">
      <w:pPr>
        <w:tabs>
          <w:tab w:val="left" w:pos="7797"/>
        </w:tabs>
        <w:spacing w:line="360" w:lineRule="auto"/>
        <w:jc w:val="both"/>
        <w:rPr>
          <w:rFonts w:ascii="Arial" w:hAnsi="Arial" w:cs="Arial"/>
          <w:spacing w:val="-3"/>
          <w:sz w:val="24"/>
          <w:lang w:val="es-ES_tradnl"/>
        </w:rPr>
      </w:pPr>
      <w:r>
        <w:rPr>
          <w:rFonts w:ascii="Arial" w:hAnsi="Arial" w:cs="Arial"/>
          <w:spacing w:val="-3"/>
          <w:sz w:val="24"/>
          <w:lang w:val="es-ES_tradnl"/>
        </w:rPr>
        <w:t xml:space="preserve">          </w:t>
      </w:r>
      <w:r>
        <w:rPr>
          <w:rFonts w:ascii="Arial" w:hAnsi="Arial" w:cs="Arial"/>
          <w:b/>
          <w:spacing w:val="-3"/>
          <w:sz w:val="24"/>
          <w:lang w:val="es-ES_tradnl"/>
        </w:rPr>
        <w:t xml:space="preserve">SUPLICO AL JUZGADO DE LO SOCIAL DE GRANADA </w:t>
      </w:r>
      <w:r>
        <w:rPr>
          <w:rFonts w:ascii="Arial" w:hAnsi="Arial" w:cs="Arial"/>
          <w:bCs/>
          <w:spacing w:val="-3"/>
          <w:sz w:val="24"/>
          <w:lang w:val="es-ES_tradnl"/>
        </w:rPr>
        <w:t>que</w:t>
      </w:r>
      <w:r>
        <w:rPr>
          <w:bCs/>
          <w:spacing w:val="-3"/>
          <w:sz w:val="24"/>
          <w:lang w:val="es-ES_tradnl"/>
        </w:rPr>
        <w:t xml:space="preserve"> </w:t>
      </w:r>
      <w:r>
        <w:rPr>
          <w:rFonts w:ascii="Arial" w:hAnsi="Arial" w:cs="Arial"/>
          <w:bCs/>
          <w:spacing w:val="-3"/>
          <w:sz w:val="24"/>
          <w:lang w:val="es-ES_tradnl"/>
        </w:rPr>
        <w:t>tenga</w:t>
      </w:r>
      <w:r>
        <w:rPr>
          <w:rFonts w:ascii="Arial" w:hAnsi="Arial" w:cs="Arial"/>
          <w:spacing w:val="-3"/>
          <w:sz w:val="24"/>
          <w:lang w:val="es-ES_tradnl"/>
        </w:rPr>
        <w:t xml:space="preserve"> por presentado este escrito de demanda con sus copias y documentos que se acompañan, se sirva admitirlo, teniendo por interpuesta </w:t>
      </w:r>
      <w:r w:rsidRPr="00A67B63">
        <w:rPr>
          <w:rFonts w:ascii="Arial" w:hAnsi="Arial" w:cs="Arial"/>
          <w:b/>
          <w:spacing w:val="-3"/>
          <w:sz w:val="24"/>
          <w:lang w:val="es-ES_tradnl"/>
        </w:rPr>
        <w:t>deman</w:t>
      </w:r>
      <w:r w:rsidR="00A67B63" w:rsidRPr="00A67B63">
        <w:rPr>
          <w:rFonts w:ascii="Arial" w:hAnsi="Arial" w:cs="Arial"/>
          <w:b/>
          <w:spacing w:val="-3"/>
          <w:sz w:val="24"/>
          <w:lang w:val="es-ES_tradnl"/>
        </w:rPr>
        <w:t>da sobre</w:t>
      </w:r>
      <w:r w:rsidR="00A67B63">
        <w:rPr>
          <w:rFonts w:ascii="Arial" w:hAnsi="Arial" w:cs="Arial"/>
          <w:spacing w:val="-3"/>
          <w:sz w:val="24"/>
          <w:lang w:val="es-ES_tradnl"/>
        </w:rPr>
        <w:t xml:space="preserve"> </w:t>
      </w:r>
      <w:r w:rsidR="00A67B63" w:rsidRPr="00A67B63">
        <w:rPr>
          <w:rFonts w:ascii="Arial" w:hAnsi="Arial" w:cs="Arial"/>
          <w:b/>
          <w:spacing w:val="-3"/>
          <w:sz w:val="24"/>
          <w:lang w:val="es-ES_tradnl"/>
        </w:rPr>
        <w:t>impugnación de acto administrativo en materia laboral</w:t>
      </w:r>
      <w:r w:rsidRPr="00A67B63">
        <w:rPr>
          <w:rFonts w:ascii="Arial" w:hAnsi="Arial" w:cs="Arial"/>
          <w:b/>
          <w:spacing w:val="-3"/>
          <w:sz w:val="24"/>
          <w:lang w:val="es-ES_tradnl"/>
        </w:rPr>
        <w:t>,</w:t>
      </w:r>
      <w:r>
        <w:rPr>
          <w:rFonts w:ascii="Arial" w:hAnsi="Arial" w:cs="Arial"/>
          <w:spacing w:val="-3"/>
          <w:sz w:val="24"/>
          <w:lang w:val="es-ES_tradnl"/>
        </w:rPr>
        <w:t xml:space="preserve"> frente a</w:t>
      </w:r>
      <w:r>
        <w:rPr>
          <w:rFonts w:ascii="Arial" w:hAnsi="Arial"/>
          <w:b/>
          <w:bCs/>
          <w:spacing w:val="-3"/>
          <w:sz w:val="24"/>
          <w:lang w:val="es-ES_tradnl"/>
        </w:rPr>
        <w:t xml:space="preserve"> la CONSEJERÍA DE EDUCACIÓN Y CIENCIA de la Junta de Andalucía</w:t>
      </w:r>
      <w:r>
        <w:rPr>
          <w:rFonts w:ascii="Arial" w:hAnsi="Arial"/>
          <w:spacing w:val="-3"/>
          <w:sz w:val="24"/>
          <w:lang w:val="es-ES_tradnl"/>
        </w:rPr>
        <w:t>, y previos los trámites procesales de rigor, proceda a convocar en forma a las partes para la vista de Juicio</w:t>
      </w:r>
      <w:r>
        <w:rPr>
          <w:rFonts w:ascii="Arial" w:hAnsi="Arial" w:cs="Arial"/>
          <w:spacing w:val="-3"/>
          <w:sz w:val="24"/>
          <w:lang w:val="es-ES_tradnl"/>
        </w:rPr>
        <w:t>, y en su caso dicte sentencia por la que estimando la demanda</w:t>
      </w:r>
      <w:r w:rsidR="00A67B63">
        <w:rPr>
          <w:rFonts w:ascii="Arial" w:hAnsi="Arial" w:cs="Arial"/>
          <w:spacing w:val="-3"/>
          <w:sz w:val="24"/>
          <w:lang w:val="es-ES_tradnl"/>
        </w:rPr>
        <w:t xml:space="preserve"> </w:t>
      </w:r>
      <w:r>
        <w:rPr>
          <w:rFonts w:ascii="Arial" w:hAnsi="Arial" w:cs="Arial"/>
          <w:spacing w:val="-3"/>
          <w:sz w:val="24"/>
          <w:lang w:val="es-ES_tradnl"/>
        </w:rPr>
        <w:t xml:space="preserve"> planteada</w:t>
      </w:r>
      <w:r w:rsidR="00A67B63">
        <w:rPr>
          <w:rFonts w:ascii="Arial" w:hAnsi="Arial" w:cs="Arial"/>
          <w:spacing w:val="-3"/>
          <w:sz w:val="24"/>
          <w:lang w:val="es-ES_tradnl"/>
        </w:rPr>
        <w:t xml:space="preserve">, se reconozca la nulidad y </w:t>
      </w:r>
      <w:r>
        <w:rPr>
          <w:rFonts w:ascii="Arial" w:hAnsi="Arial" w:cs="Arial"/>
          <w:spacing w:val="-3"/>
          <w:sz w:val="24"/>
          <w:lang w:val="es-ES_tradnl"/>
        </w:rPr>
        <w:t xml:space="preserve"> </w:t>
      </w:r>
      <w:r w:rsidR="00A67B63">
        <w:rPr>
          <w:rFonts w:ascii="Arial" w:hAnsi="Arial" w:cs="Arial"/>
          <w:spacing w:val="-3"/>
          <w:sz w:val="24"/>
          <w:lang w:val="es-ES_tradnl"/>
        </w:rPr>
        <w:t xml:space="preserve">deje sin efecto la Resolución Administrativa impugnada en cuanto a la clausula establecida en su apartado Quinto, número cuatro, relativa al plazo de dos meses para reclamar el abono de la Paga de Antigüedad del artículo 61 del Convenio Colectivo de Enseñanza Concertada, </w:t>
      </w:r>
      <w:r w:rsidR="00AE59E6">
        <w:rPr>
          <w:rFonts w:ascii="Arial" w:hAnsi="Arial" w:cs="Arial"/>
          <w:spacing w:val="-3"/>
          <w:sz w:val="24"/>
          <w:lang w:val="es-ES_tradnl"/>
        </w:rPr>
        <w:t>así como las Resoluciones denegatorias del abono de la paga basadas en el incumplimiento de dicho plazo, dictadas por la Administración demandada</w:t>
      </w:r>
      <w:r w:rsidR="00A67B63">
        <w:rPr>
          <w:rFonts w:ascii="Arial" w:hAnsi="Arial" w:cs="Arial"/>
          <w:spacing w:val="-3"/>
          <w:sz w:val="24"/>
          <w:lang w:val="es-ES_tradnl"/>
        </w:rPr>
        <w:t>.</w:t>
      </w:r>
    </w:p>
    <w:p w:rsidR="007A07EB" w:rsidRDefault="007A07EB" w:rsidP="007A07EB">
      <w:pPr>
        <w:tabs>
          <w:tab w:val="left" w:pos="7797"/>
        </w:tabs>
        <w:spacing w:line="360" w:lineRule="auto"/>
        <w:jc w:val="both"/>
        <w:rPr>
          <w:rFonts w:ascii="Arial" w:hAnsi="Arial" w:cs="Arial"/>
          <w:spacing w:val="-3"/>
          <w:sz w:val="24"/>
          <w:lang w:val="es-ES_tradnl"/>
        </w:rPr>
      </w:pPr>
    </w:p>
    <w:p w:rsidR="007A07EB" w:rsidRDefault="00765977" w:rsidP="007A07EB">
      <w:pPr>
        <w:tabs>
          <w:tab w:val="left" w:pos="7797"/>
        </w:tabs>
        <w:spacing w:line="360" w:lineRule="auto"/>
        <w:jc w:val="both"/>
        <w:rPr>
          <w:rFonts w:ascii="Arial" w:hAnsi="Arial" w:cs="Arial"/>
          <w:spacing w:val="-3"/>
          <w:sz w:val="24"/>
          <w:lang w:val="es-ES_tradnl"/>
        </w:rPr>
      </w:pPr>
      <w:r>
        <w:rPr>
          <w:rFonts w:ascii="Arial" w:hAnsi="Arial" w:cs="Arial"/>
          <w:spacing w:val="-3"/>
          <w:sz w:val="24"/>
          <w:lang w:val="es-ES_tradnl"/>
        </w:rPr>
        <w:t xml:space="preserve">       </w:t>
      </w:r>
      <w:r w:rsidR="007A07EB">
        <w:rPr>
          <w:rFonts w:ascii="Arial" w:hAnsi="Arial" w:cs="Arial"/>
          <w:spacing w:val="-3"/>
          <w:sz w:val="24"/>
          <w:lang w:val="es-ES_tradnl"/>
        </w:rPr>
        <w:t>Es justicia, que resp</w:t>
      </w:r>
      <w:r w:rsidR="008A70B3">
        <w:rPr>
          <w:rFonts w:ascii="Arial" w:hAnsi="Arial" w:cs="Arial"/>
          <w:spacing w:val="-3"/>
          <w:sz w:val="24"/>
          <w:lang w:val="es-ES_tradnl"/>
        </w:rPr>
        <w:t>etuosamente pido en Granada a 28</w:t>
      </w:r>
      <w:r w:rsidR="00217932">
        <w:rPr>
          <w:rFonts w:ascii="Arial" w:hAnsi="Arial" w:cs="Arial"/>
          <w:spacing w:val="-3"/>
          <w:sz w:val="24"/>
          <w:lang w:val="es-ES_tradnl"/>
        </w:rPr>
        <w:t xml:space="preserve"> de enero de 2013</w:t>
      </w:r>
      <w:r w:rsidR="007A07EB">
        <w:rPr>
          <w:rFonts w:ascii="Arial" w:hAnsi="Arial" w:cs="Arial"/>
          <w:spacing w:val="-3"/>
          <w:sz w:val="24"/>
          <w:lang w:val="es-ES_tradnl"/>
        </w:rPr>
        <w:t>.</w:t>
      </w:r>
    </w:p>
    <w:p w:rsidR="007A07EB" w:rsidRDefault="007A07EB" w:rsidP="007A07EB">
      <w:pPr>
        <w:tabs>
          <w:tab w:val="left" w:pos="-720"/>
        </w:tabs>
        <w:suppressAutoHyphens/>
        <w:spacing w:line="360" w:lineRule="auto"/>
        <w:jc w:val="both"/>
        <w:rPr>
          <w:rFonts w:ascii="Arial" w:hAnsi="Arial" w:cs="Arial"/>
          <w:spacing w:val="-3"/>
          <w:sz w:val="24"/>
          <w:lang w:val="es-ES_tradnl"/>
        </w:rPr>
      </w:pPr>
    </w:p>
    <w:p w:rsidR="007A07EB" w:rsidRDefault="007A07EB" w:rsidP="007A07EB">
      <w:pPr>
        <w:tabs>
          <w:tab w:val="left" w:pos="-720"/>
        </w:tabs>
        <w:suppressAutoHyphens/>
        <w:spacing w:line="360" w:lineRule="auto"/>
        <w:jc w:val="both"/>
        <w:rPr>
          <w:rFonts w:ascii="Arial" w:hAnsi="Arial" w:cs="Arial"/>
          <w:spacing w:val="-3"/>
          <w:sz w:val="24"/>
          <w:lang w:val="es-ES_tradnl"/>
        </w:rPr>
      </w:pPr>
    </w:p>
    <w:p w:rsidR="007A07EB" w:rsidRDefault="007A07EB" w:rsidP="007A07EB">
      <w:pPr>
        <w:tabs>
          <w:tab w:val="left" w:pos="-720"/>
        </w:tabs>
        <w:suppressAutoHyphens/>
        <w:spacing w:line="360" w:lineRule="auto"/>
        <w:jc w:val="both"/>
        <w:rPr>
          <w:rFonts w:ascii="Arial" w:hAnsi="Arial"/>
          <w:spacing w:val="-3"/>
          <w:sz w:val="24"/>
          <w:lang w:val="es-ES_tradnl"/>
        </w:rPr>
      </w:pPr>
    </w:p>
    <w:p w:rsidR="007A07EB" w:rsidRDefault="007A07EB" w:rsidP="007A07EB">
      <w:pPr>
        <w:pStyle w:val="Textoindependiente"/>
      </w:pPr>
    </w:p>
    <w:p w:rsidR="007A07EB" w:rsidRPr="00930465" w:rsidRDefault="007A07EB" w:rsidP="007A07EB">
      <w:pPr>
        <w:tabs>
          <w:tab w:val="left" w:pos="-720"/>
        </w:tabs>
        <w:suppressAutoHyphens/>
        <w:spacing w:line="360" w:lineRule="auto"/>
        <w:jc w:val="both"/>
        <w:rPr>
          <w:rFonts w:ascii="Arial" w:hAnsi="Arial"/>
          <w:spacing w:val="-3"/>
          <w:sz w:val="24"/>
          <w:lang w:val="es-ES_tradnl"/>
        </w:rPr>
      </w:pPr>
      <w:r>
        <w:tab/>
        <w:t xml:space="preserve"> </w:t>
      </w:r>
    </w:p>
    <w:p w:rsidR="007A07EB" w:rsidRPr="00F074A5" w:rsidRDefault="007A07EB" w:rsidP="007A07EB">
      <w:pPr>
        <w:tabs>
          <w:tab w:val="left" w:pos="-720"/>
        </w:tabs>
        <w:suppressAutoHyphens/>
        <w:spacing w:line="360" w:lineRule="auto"/>
        <w:jc w:val="both"/>
        <w:rPr>
          <w:rFonts w:ascii="Arial" w:hAnsi="Arial" w:cs="Arial"/>
          <w:sz w:val="24"/>
          <w:lang w:val="es-ES_tradnl"/>
        </w:rPr>
      </w:pPr>
    </w:p>
    <w:p w:rsidR="007A07EB" w:rsidRDefault="007A07EB" w:rsidP="007A07EB">
      <w:pPr>
        <w:tabs>
          <w:tab w:val="left" w:pos="-720"/>
        </w:tabs>
        <w:suppressAutoHyphens/>
        <w:spacing w:line="360" w:lineRule="auto"/>
        <w:jc w:val="both"/>
        <w:rPr>
          <w:rFonts w:ascii="Arial" w:hAnsi="Arial" w:cs="Arial"/>
          <w:sz w:val="24"/>
        </w:rPr>
      </w:pPr>
    </w:p>
    <w:p w:rsidR="007A07EB" w:rsidRPr="00970033" w:rsidRDefault="007A07EB" w:rsidP="007A07EB">
      <w:pPr>
        <w:tabs>
          <w:tab w:val="left" w:pos="-720"/>
        </w:tabs>
        <w:suppressAutoHyphens/>
        <w:spacing w:line="360" w:lineRule="auto"/>
        <w:jc w:val="both"/>
        <w:rPr>
          <w:spacing w:val="-3"/>
          <w:lang w:val="es-ES_tradnl"/>
        </w:rPr>
      </w:pPr>
      <w:r>
        <w:tab/>
      </w:r>
    </w:p>
    <w:p w:rsidR="004F3778" w:rsidRPr="007A07EB" w:rsidRDefault="004F3778">
      <w:pPr>
        <w:rPr>
          <w:lang w:val="es-ES_tradnl"/>
        </w:rPr>
      </w:pPr>
    </w:p>
    <w:sectPr w:rsidR="004F3778" w:rsidRPr="007A07EB" w:rsidSect="0050759E">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73" w:rsidRDefault="00D83073" w:rsidP="001618E4">
      <w:r>
        <w:separator/>
      </w:r>
    </w:p>
  </w:endnote>
  <w:endnote w:type="continuationSeparator" w:id="0">
    <w:p w:rsidR="00D83073" w:rsidRDefault="00D83073" w:rsidP="00161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78" w:rsidRDefault="00941A81" w:rsidP="004F3778">
    <w:pPr>
      <w:pStyle w:val="Piedepgina"/>
      <w:framePr w:wrap="around" w:vAnchor="text" w:hAnchor="margin" w:xAlign="center" w:y="1"/>
      <w:rPr>
        <w:rStyle w:val="Nmerodepgina"/>
      </w:rPr>
    </w:pPr>
    <w:r>
      <w:rPr>
        <w:rStyle w:val="Nmerodepgina"/>
      </w:rPr>
      <w:fldChar w:fldCharType="begin"/>
    </w:r>
    <w:r w:rsidR="004F3778">
      <w:rPr>
        <w:rStyle w:val="Nmerodepgina"/>
      </w:rPr>
      <w:instrText xml:space="preserve">PAGE  </w:instrText>
    </w:r>
    <w:r>
      <w:rPr>
        <w:rStyle w:val="Nmerodepgina"/>
      </w:rPr>
      <w:fldChar w:fldCharType="end"/>
    </w:r>
  </w:p>
  <w:p w:rsidR="004F3778" w:rsidRDefault="004F37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78" w:rsidRDefault="00941A81" w:rsidP="004F3778">
    <w:pPr>
      <w:pStyle w:val="Piedepgina"/>
      <w:framePr w:wrap="around" w:vAnchor="text" w:hAnchor="margin" w:xAlign="center" w:y="1"/>
      <w:rPr>
        <w:rStyle w:val="Nmerodepgina"/>
      </w:rPr>
    </w:pPr>
    <w:r>
      <w:rPr>
        <w:rStyle w:val="Nmerodepgina"/>
      </w:rPr>
      <w:fldChar w:fldCharType="begin"/>
    </w:r>
    <w:r w:rsidR="004F3778">
      <w:rPr>
        <w:rStyle w:val="Nmerodepgina"/>
      </w:rPr>
      <w:instrText xml:space="preserve">PAGE  </w:instrText>
    </w:r>
    <w:r>
      <w:rPr>
        <w:rStyle w:val="Nmerodepgina"/>
      </w:rPr>
      <w:fldChar w:fldCharType="separate"/>
    </w:r>
    <w:r w:rsidR="004467D4">
      <w:rPr>
        <w:rStyle w:val="Nmerodepgina"/>
        <w:noProof/>
      </w:rPr>
      <w:t>1</w:t>
    </w:r>
    <w:r>
      <w:rPr>
        <w:rStyle w:val="Nmerodepgina"/>
      </w:rPr>
      <w:fldChar w:fldCharType="end"/>
    </w:r>
  </w:p>
  <w:p w:rsidR="004F3778" w:rsidRDefault="004F37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73" w:rsidRDefault="00D83073" w:rsidP="001618E4">
      <w:r>
        <w:separator/>
      </w:r>
    </w:p>
  </w:footnote>
  <w:footnote w:type="continuationSeparator" w:id="0">
    <w:p w:rsidR="00D83073" w:rsidRDefault="00D83073" w:rsidP="00161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C153B7"/>
    <w:rsid w:val="00044803"/>
    <w:rsid w:val="00141945"/>
    <w:rsid w:val="00217932"/>
    <w:rsid w:val="00240528"/>
    <w:rsid w:val="00367D16"/>
    <w:rsid w:val="003D4396"/>
    <w:rsid w:val="00426459"/>
    <w:rsid w:val="004467D4"/>
    <w:rsid w:val="004F3778"/>
    <w:rsid w:val="0050759E"/>
    <w:rsid w:val="005C5800"/>
    <w:rsid w:val="006971A5"/>
    <w:rsid w:val="007401B5"/>
    <w:rsid w:val="00765977"/>
    <w:rsid w:val="00775B58"/>
    <w:rsid w:val="007A07EB"/>
    <w:rsid w:val="008525C0"/>
    <w:rsid w:val="008A70B3"/>
    <w:rsid w:val="00941A81"/>
    <w:rsid w:val="00955634"/>
    <w:rsid w:val="00987D7B"/>
    <w:rsid w:val="009D6698"/>
    <w:rsid w:val="00A07EA9"/>
    <w:rsid w:val="00A548F0"/>
    <w:rsid w:val="00A67B63"/>
    <w:rsid w:val="00AE59E6"/>
    <w:rsid w:val="00C153B7"/>
    <w:rsid w:val="00C93BE2"/>
    <w:rsid w:val="00D15270"/>
    <w:rsid w:val="00D76BC4"/>
    <w:rsid w:val="00D83073"/>
    <w:rsid w:val="00DA1FAA"/>
    <w:rsid w:val="00DB307D"/>
    <w:rsid w:val="00F27D11"/>
    <w:rsid w:val="00FA1E25"/>
    <w:rsid w:val="00FF74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EB"/>
    <w:rPr>
      <w:rFonts w:ascii="Times New Roman" w:eastAsia="Times New Roman" w:hAnsi="Times New Roman"/>
    </w:rPr>
  </w:style>
  <w:style w:type="paragraph" w:styleId="Ttulo1">
    <w:name w:val="heading 1"/>
    <w:basedOn w:val="Normal"/>
    <w:next w:val="Normal"/>
    <w:link w:val="Ttulo1Car"/>
    <w:qFormat/>
    <w:rsid w:val="007A07EB"/>
    <w:pPr>
      <w:keepNext/>
      <w:suppressAutoHyphens/>
      <w:spacing w:line="360" w:lineRule="auto"/>
      <w:jc w:val="center"/>
      <w:outlineLvl w:val="0"/>
    </w:pPr>
    <w:rPr>
      <w:rFonts w:ascii="Arial" w:hAnsi="Arial"/>
      <w:b/>
      <w:i/>
      <w:i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07EB"/>
    <w:rPr>
      <w:rFonts w:ascii="Arial" w:eastAsia="Times New Roman" w:hAnsi="Arial" w:cs="Times New Roman"/>
      <w:b/>
      <w:i/>
      <w:iCs/>
      <w:sz w:val="24"/>
      <w:szCs w:val="20"/>
      <w:u w:val="single"/>
      <w:lang w:val="es-ES_tradnl" w:eastAsia="es-ES"/>
    </w:rPr>
  </w:style>
  <w:style w:type="paragraph" w:styleId="Piedepgina">
    <w:name w:val="footer"/>
    <w:basedOn w:val="Normal"/>
    <w:link w:val="PiedepginaCar"/>
    <w:rsid w:val="007A07EB"/>
    <w:pPr>
      <w:tabs>
        <w:tab w:val="center" w:pos="4252"/>
        <w:tab w:val="right" w:pos="8504"/>
      </w:tabs>
    </w:pPr>
  </w:style>
  <w:style w:type="character" w:customStyle="1" w:styleId="PiedepginaCar">
    <w:name w:val="Pie de página Car"/>
    <w:basedOn w:val="Fuentedeprrafopredeter"/>
    <w:link w:val="Piedepgina"/>
    <w:rsid w:val="007A07EB"/>
    <w:rPr>
      <w:rFonts w:ascii="Times New Roman" w:eastAsia="Times New Roman" w:hAnsi="Times New Roman" w:cs="Times New Roman"/>
      <w:sz w:val="20"/>
      <w:szCs w:val="20"/>
      <w:lang w:eastAsia="es-ES"/>
    </w:rPr>
  </w:style>
  <w:style w:type="character" w:styleId="Nmerodepgina">
    <w:name w:val="page number"/>
    <w:basedOn w:val="Fuentedeprrafopredeter"/>
    <w:rsid w:val="007A07EB"/>
  </w:style>
  <w:style w:type="paragraph" w:styleId="Ttulo">
    <w:name w:val="Title"/>
    <w:basedOn w:val="Normal"/>
    <w:link w:val="TtuloCar"/>
    <w:qFormat/>
    <w:rsid w:val="007A07EB"/>
    <w:pPr>
      <w:jc w:val="center"/>
    </w:pPr>
    <w:rPr>
      <w:rFonts w:ascii="Arial" w:hAnsi="Arial"/>
      <w:b/>
      <w:sz w:val="24"/>
      <w:u w:val="single"/>
      <w:lang w:val="es-ES_tradnl"/>
    </w:rPr>
  </w:style>
  <w:style w:type="character" w:customStyle="1" w:styleId="TtuloCar">
    <w:name w:val="Título Car"/>
    <w:basedOn w:val="Fuentedeprrafopredeter"/>
    <w:link w:val="Ttulo"/>
    <w:rsid w:val="007A07EB"/>
    <w:rPr>
      <w:rFonts w:ascii="Arial" w:eastAsia="Times New Roman" w:hAnsi="Arial" w:cs="Times New Roman"/>
      <w:b/>
      <w:sz w:val="24"/>
      <w:szCs w:val="20"/>
      <w:u w:val="single"/>
      <w:lang w:val="es-ES_tradnl" w:eastAsia="es-ES"/>
    </w:rPr>
  </w:style>
  <w:style w:type="paragraph" w:styleId="Textoindependiente">
    <w:name w:val="Body Text"/>
    <w:basedOn w:val="Normal"/>
    <w:link w:val="TextoindependienteCar"/>
    <w:rsid w:val="007A07EB"/>
    <w:pPr>
      <w:tabs>
        <w:tab w:val="left" w:pos="-720"/>
      </w:tabs>
      <w:suppressAutoHyphens/>
      <w:spacing w:line="360" w:lineRule="auto"/>
      <w:jc w:val="both"/>
    </w:pPr>
    <w:rPr>
      <w:rFonts w:ascii="Arial" w:hAnsi="Arial"/>
      <w:spacing w:val="-3"/>
      <w:sz w:val="24"/>
      <w:lang w:val="es-ES_tradnl"/>
    </w:rPr>
  </w:style>
  <w:style w:type="character" w:customStyle="1" w:styleId="TextoindependienteCar">
    <w:name w:val="Texto independiente Car"/>
    <w:basedOn w:val="Fuentedeprrafopredeter"/>
    <w:link w:val="Textoindependiente"/>
    <w:rsid w:val="007A07EB"/>
    <w:rPr>
      <w:rFonts w:ascii="Arial" w:eastAsia="Times New Roman" w:hAnsi="Arial" w:cs="Times New Roman"/>
      <w:spacing w:val="-3"/>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20Vida\Documents\DEMANDA%20PAGA%20ANTIG&#220;EDA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DEMANDA PAGA ANTIGÜEDAD.dot</Template>
  <TotalTime>10</TotalTime>
  <Pages>5</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dcterms:created xsi:type="dcterms:W3CDTF">2013-02-04T06:30:00Z</dcterms:created>
  <dcterms:modified xsi:type="dcterms:W3CDTF">2013-02-04T06:30:00Z</dcterms:modified>
</cp:coreProperties>
</file>